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5D9BCE" w14:textId="1D714C25" w:rsidR="00E16467" w:rsidRPr="006404F2" w:rsidRDefault="00E16467" w:rsidP="00C613F0">
      <w:pPr>
        <w:jc w:val="right"/>
        <w:rPr>
          <w:b/>
          <w:sz w:val="22"/>
          <w:szCs w:val="22"/>
        </w:rPr>
      </w:pPr>
      <w:r w:rsidRPr="006404F2">
        <w:rPr>
          <w:b/>
          <w:sz w:val="22"/>
          <w:szCs w:val="22"/>
        </w:rPr>
        <w:t>Príloha č.</w:t>
      </w:r>
      <w:r w:rsidR="00985A9B" w:rsidRPr="006404F2">
        <w:rPr>
          <w:b/>
          <w:sz w:val="22"/>
          <w:szCs w:val="22"/>
        </w:rPr>
        <w:t xml:space="preserve"> </w:t>
      </w:r>
      <w:r w:rsidRPr="006404F2">
        <w:rPr>
          <w:b/>
          <w:sz w:val="22"/>
          <w:szCs w:val="22"/>
        </w:rPr>
        <w:t xml:space="preserve">2 – Návrh </w:t>
      </w:r>
      <w:r w:rsidR="00CE164C" w:rsidRPr="006404F2">
        <w:rPr>
          <w:b/>
          <w:sz w:val="22"/>
          <w:szCs w:val="22"/>
        </w:rPr>
        <w:t>kúpnej zmluvy</w:t>
      </w:r>
    </w:p>
    <w:p w14:paraId="482F196F" w14:textId="65598352" w:rsidR="00E16467" w:rsidRPr="006404F2" w:rsidRDefault="00E16467" w:rsidP="00E16467">
      <w:pPr>
        <w:jc w:val="both"/>
        <w:rPr>
          <w:sz w:val="22"/>
          <w:szCs w:val="22"/>
        </w:rPr>
      </w:pPr>
    </w:p>
    <w:p w14:paraId="360FDD65" w14:textId="77777777" w:rsidR="00C613F0" w:rsidRPr="006404F2" w:rsidRDefault="00C613F0" w:rsidP="00E16467">
      <w:pPr>
        <w:jc w:val="both"/>
        <w:rPr>
          <w:sz w:val="22"/>
          <w:szCs w:val="22"/>
        </w:rPr>
      </w:pPr>
    </w:p>
    <w:p w14:paraId="7B3C418D" w14:textId="52281FA9" w:rsidR="00CE164C" w:rsidRPr="006404F2" w:rsidRDefault="00CE164C" w:rsidP="00CE164C">
      <w:pPr>
        <w:jc w:val="center"/>
        <w:rPr>
          <w:b/>
          <w:sz w:val="22"/>
          <w:szCs w:val="22"/>
        </w:rPr>
      </w:pPr>
      <w:r w:rsidRPr="006404F2">
        <w:rPr>
          <w:b/>
          <w:bCs/>
          <w:sz w:val="22"/>
          <w:szCs w:val="22"/>
        </w:rPr>
        <w:t>KÚPNA ZMLUVA</w:t>
      </w:r>
      <w:r w:rsidRPr="006404F2">
        <w:rPr>
          <w:b/>
          <w:sz w:val="22"/>
          <w:szCs w:val="22"/>
        </w:rPr>
        <w:t xml:space="preserve"> </w:t>
      </w:r>
      <w:r w:rsidRPr="006404F2">
        <w:rPr>
          <w:b/>
          <w:bCs/>
          <w:sz w:val="22"/>
          <w:szCs w:val="22"/>
        </w:rPr>
        <w:t>č. ........../2019</w:t>
      </w:r>
    </w:p>
    <w:p w14:paraId="51ABB7AE" w14:textId="77777777" w:rsidR="00CE164C" w:rsidRPr="006404F2" w:rsidRDefault="00CE164C" w:rsidP="00CE164C">
      <w:pPr>
        <w:ind w:left="708" w:hanging="424"/>
        <w:jc w:val="center"/>
        <w:rPr>
          <w:sz w:val="22"/>
          <w:szCs w:val="22"/>
        </w:rPr>
      </w:pPr>
      <w:r w:rsidRPr="006404F2">
        <w:rPr>
          <w:sz w:val="22"/>
          <w:szCs w:val="22"/>
        </w:rPr>
        <w:t>uzavretá podľa § 409 a </w:t>
      </w:r>
      <w:proofErr w:type="spellStart"/>
      <w:r w:rsidRPr="006404F2">
        <w:rPr>
          <w:sz w:val="22"/>
          <w:szCs w:val="22"/>
        </w:rPr>
        <w:t>nasl</w:t>
      </w:r>
      <w:proofErr w:type="spellEnd"/>
      <w:r w:rsidRPr="006404F2">
        <w:rPr>
          <w:sz w:val="22"/>
          <w:szCs w:val="22"/>
        </w:rPr>
        <w:t>. zákona č. 513/1991 Zb. Obchodný zákonník v znení neskorších predpisov a podľa zákona č. 343/2015 Z. z. o verejnom obstarávaní</w:t>
      </w:r>
    </w:p>
    <w:p w14:paraId="43B278FC" w14:textId="77777777" w:rsidR="00CE164C" w:rsidRPr="006404F2" w:rsidRDefault="00CE164C" w:rsidP="00CE164C">
      <w:pPr>
        <w:ind w:left="708" w:hanging="424"/>
        <w:jc w:val="center"/>
        <w:rPr>
          <w:sz w:val="22"/>
          <w:szCs w:val="22"/>
        </w:rPr>
      </w:pPr>
      <w:r w:rsidRPr="006404F2">
        <w:rPr>
          <w:sz w:val="22"/>
          <w:szCs w:val="22"/>
        </w:rPr>
        <w:t>a o zmene a doplnení niektorých zákonov v znení neskorších predpisov</w:t>
      </w:r>
    </w:p>
    <w:p w14:paraId="30D82F2B" w14:textId="77777777" w:rsidR="00CE164C" w:rsidRPr="006404F2" w:rsidRDefault="00CE164C" w:rsidP="00CE164C">
      <w:pPr>
        <w:ind w:left="708" w:hanging="424"/>
        <w:jc w:val="center"/>
        <w:rPr>
          <w:b/>
          <w:bCs/>
          <w:sz w:val="22"/>
          <w:szCs w:val="22"/>
        </w:rPr>
      </w:pPr>
      <w:r w:rsidRPr="006404F2">
        <w:rPr>
          <w:sz w:val="22"/>
          <w:szCs w:val="22"/>
        </w:rPr>
        <w:t>(ďalej len „</w:t>
      </w:r>
      <w:r w:rsidRPr="006404F2">
        <w:rPr>
          <w:b/>
          <w:sz w:val="22"/>
          <w:szCs w:val="22"/>
        </w:rPr>
        <w:t>zmluva</w:t>
      </w:r>
      <w:r w:rsidRPr="006404F2">
        <w:rPr>
          <w:sz w:val="22"/>
          <w:szCs w:val="22"/>
        </w:rPr>
        <w:t>“) </w:t>
      </w:r>
    </w:p>
    <w:p w14:paraId="7096535E" w14:textId="77777777" w:rsidR="00CE164C" w:rsidRPr="006404F2" w:rsidRDefault="00CE164C" w:rsidP="00CE164C">
      <w:pPr>
        <w:jc w:val="both"/>
        <w:rPr>
          <w:sz w:val="22"/>
          <w:szCs w:val="22"/>
        </w:rPr>
      </w:pPr>
    </w:p>
    <w:p w14:paraId="520939AE" w14:textId="77777777" w:rsidR="00CE164C" w:rsidRPr="006404F2" w:rsidRDefault="00CE164C" w:rsidP="00CE164C">
      <w:pPr>
        <w:jc w:val="both"/>
        <w:rPr>
          <w:sz w:val="22"/>
          <w:szCs w:val="22"/>
        </w:rPr>
      </w:pPr>
    </w:p>
    <w:p w14:paraId="46F69DDB" w14:textId="77777777" w:rsidR="00CE164C" w:rsidRPr="006404F2" w:rsidRDefault="00CE164C" w:rsidP="00CE164C">
      <w:pPr>
        <w:rPr>
          <w:sz w:val="22"/>
          <w:szCs w:val="22"/>
        </w:rPr>
      </w:pPr>
      <w:r w:rsidRPr="006404F2">
        <w:rPr>
          <w:b/>
          <w:sz w:val="22"/>
          <w:szCs w:val="22"/>
        </w:rPr>
        <w:t>1. Kupujúci:</w:t>
      </w:r>
      <w:r w:rsidRPr="006404F2">
        <w:rPr>
          <w:b/>
          <w:sz w:val="22"/>
          <w:szCs w:val="22"/>
        </w:rPr>
        <w:tab/>
      </w:r>
      <w:r w:rsidRPr="006404F2">
        <w:rPr>
          <w:b/>
          <w:sz w:val="22"/>
          <w:szCs w:val="22"/>
        </w:rPr>
        <w:tab/>
      </w:r>
      <w:r w:rsidRPr="006404F2">
        <w:rPr>
          <w:b/>
          <w:sz w:val="22"/>
          <w:szCs w:val="22"/>
        </w:rPr>
        <w:tab/>
        <w:t>Fakultná nemocnica s poliklinikou Skalica, a. s.</w:t>
      </w:r>
    </w:p>
    <w:p w14:paraId="7E12A5A2" w14:textId="77777777" w:rsidR="00CE164C" w:rsidRPr="006404F2" w:rsidRDefault="00CE164C" w:rsidP="00CE164C">
      <w:pPr>
        <w:rPr>
          <w:sz w:val="22"/>
          <w:szCs w:val="22"/>
        </w:rPr>
      </w:pPr>
      <w:r w:rsidRPr="006404F2">
        <w:rPr>
          <w:sz w:val="22"/>
          <w:szCs w:val="22"/>
        </w:rPr>
        <w:t xml:space="preserve">So sídlom: </w:t>
      </w:r>
      <w:r w:rsidRPr="006404F2">
        <w:rPr>
          <w:sz w:val="22"/>
          <w:szCs w:val="22"/>
        </w:rPr>
        <w:tab/>
      </w:r>
      <w:r w:rsidRPr="006404F2">
        <w:rPr>
          <w:sz w:val="22"/>
          <w:szCs w:val="22"/>
        </w:rPr>
        <w:tab/>
      </w:r>
      <w:r w:rsidRPr="006404F2">
        <w:rPr>
          <w:sz w:val="22"/>
          <w:szCs w:val="22"/>
        </w:rPr>
        <w:tab/>
      </w:r>
      <w:proofErr w:type="spellStart"/>
      <w:r w:rsidRPr="006404F2">
        <w:rPr>
          <w:sz w:val="22"/>
          <w:szCs w:val="22"/>
        </w:rPr>
        <w:t>Koreszkova</w:t>
      </w:r>
      <w:proofErr w:type="spellEnd"/>
      <w:r w:rsidRPr="006404F2">
        <w:rPr>
          <w:sz w:val="22"/>
          <w:szCs w:val="22"/>
        </w:rPr>
        <w:t xml:space="preserve"> 7, 909 82 Skalica</w:t>
      </w:r>
    </w:p>
    <w:p w14:paraId="2C693835" w14:textId="77777777" w:rsidR="00CE164C" w:rsidRPr="006404F2" w:rsidRDefault="00CE164C" w:rsidP="00CE164C">
      <w:pPr>
        <w:outlineLvl w:val="0"/>
        <w:rPr>
          <w:sz w:val="22"/>
          <w:szCs w:val="22"/>
        </w:rPr>
      </w:pPr>
      <w:r w:rsidRPr="006404F2">
        <w:rPr>
          <w:sz w:val="22"/>
          <w:szCs w:val="22"/>
        </w:rPr>
        <w:t xml:space="preserve">IČO: </w:t>
      </w:r>
      <w:r w:rsidRPr="006404F2">
        <w:rPr>
          <w:sz w:val="22"/>
          <w:szCs w:val="22"/>
        </w:rPr>
        <w:tab/>
      </w:r>
      <w:r w:rsidRPr="006404F2">
        <w:rPr>
          <w:sz w:val="22"/>
          <w:szCs w:val="22"/>
        </w:rPr>
        <w:tab/>
      </w:r>
      <w:r w:rsidRPr="006404F2">
        <w:rPr>
          <w:sz w:val="22"/>
          <w:szCs w:val="22"/>
        </w:rPr>
        <w:tab/>
      </w:r>
      <w:r w:rsidRPr="006404F2">
        <w:rPr>
          <w:sz w:val="22"/>
          <w:szCs w:val="22"/>
        </w:rPr>
        <w:tab/>
        <w:t>44 444 761</w:t>
      </w:r>
    </w:p>
    <w:p w14:paraId="5B9E0293" w14:textId="77777777" w:rsidR="00CE164C" w:rsidRPr="006404F2" w:rsidRDefault="00CE164C" w:rsidP="00CE164C">
      <w:pPr>
        <w:jc w:val="both"/>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t>2022726926</w:t>
      </w:r>
    </w:p>
    <w:p w14:paraId="386F4E2C"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t xml:space="preserve">Všeobecná úverová banka, </w:t>
      </w:r>
      <w:proofErr w:type="spellStart"/>
      <w:r w:rsidRPr="006404F2">
        <w:rPr>
          <w:sz w:val="22"/>
          <w:szCs w:val="22"/>
        </w:rPr>
        <w:t>a.s</w:t>
      </w:r>
      <w:proofErr w:type="spellEnd"/>
      <w:r w:rsidRPr="006404F2">
        <w:rPr>
          <w:sz w:val="22"/>
          <w:szCs w:val="22"/>
        </w:rPr>
        <w:t>.</w:t>
      </w:r>
    </w:p>
    <w:p w14:paraId="2116B312" w14:textId="77777777" w:rsidR="00CE164C" w:rsidRPr="006404F2" w:rsidRDefault="00CE164C" w:rsidP="00CE164C">
      <w:pPr>
        <w:rPr>
          <w:sz w:val="22"/>
          <w:szCs w:val="22"/>
        </w:rPr>
      </w:pPr>
      <w:r w:rsidRPr="006404F2">
        <w:rPr>
          <w:sz w:val="22"/>
          <w:szCs w:val="22"/>
        </w:rPr>
        <w:t>IBAN:</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Cs/>
          <w:sz w:val="22"/>
          <w:szCs w:val="22"/>
        </w:rPr>
        <w:t>SK24 0200 0000 0027 6692 3254</w:t>
      </w:r>
    </w:p>
    <w:p w14:paraId="7EE07F25" w14:textId="685365AB" w:rsidR="00CE164C" w:rsidRPr="006404F2" w:rsidRDefault="00CE164C" w:rsidP="00CE164C">
      <w:pPr>
        <w:ind w:left="2127" w:hanging="2127"/>
        <w:rPr>
          <w:sz w:val="22"/>
          <w:szCs w:val="22"/>
        </w:rPr>
      </w:pPr>
      <w:r w:rsidRPr="006404F2">
        <w:rPr>
          <w:sz w:val="22"/>
          <w:szCs w:val="22"/>
        </w:rPr>
        <w:t xml:space="preserve">Zastúpený: </w:t>
      </w:r>
      <w:r w:rsidRPr="006404F2">
        <w:rPr>
          <w:sz w:val="22"/>
          <w:szCs w:val="22"/>
        </w:rPr>
        <w:tab/>
      </w:r>
      <w:r w:rsidRPr="006404F2">
        <w:rPr>
          <w:sz w:val="22"/>
          <w:szCs w:val="22"/>
        </w:rPr>
        <w:tab/>
      </w:r>
      <w:r w:rsidRPr="006404F2">
        <w:rPr>
          <w:sz w:val="22"/>
          <w:szCs w:val="22"/>
        </w:rPr>
        <w:tab/>
        <w:t xml:space="preserve">MUDr. Ivan </w:t>
      </w:r>
      <w:proofErr w:type="spellStart"/>
      <w:r w:rsidRPr="006404F2">
        <w:rPr>
          <w:sz w:val="22"/>
          <w:szCs w:val="22"/>
        </w:rPr>
        <w:t>Uhliarik</w:t>
      </w:r>
      <w:proofErr w:type="spellEnd"/>
      <w:r w:rsidRPr="006404F2">
        <w:rPr>
          <w:sz w:val="22"/>
          <w:szCs w:val="22"/>
        </w:rPr>
        <w:t>, predseda predstavenstva</w:t>
      </w:r>
    </w:p>
    <w:p w14:paraId="057AA4D5" w14:textId="77777777" w:rsidR="00CE164C" w:rsidRPr="006404F2" w:rsidRDefault="00CE164C" w:rsidP="002573D2">
      <w:pPr>
        <w:ind w:left="2175" w:firstLine="705"/>
        <w:rPr>
          <w:sz w:val="22"/>
          <w:szCs w:val="22"/>
        </w:rPr>
      </w:pPr>
      <w:r w:rsidRPr="006404F2">
        <w:rPr>
          <w:sz w:val="22"/>
          <w:szCs w:val="22"/>
        </w:rPr>
        <w:t xml:space="preserve">Ing. Ondrej </w:t>
      </w:r>
      <w:proofErr w:type="spellStart"/>
      <w:r w:rsidRPr="006404F2">
        <w:rPr>
          <w:sz w:val="22"/>
          <w:szCs w:val="22"/>
        </w:rPr>
        <w:t>Kadák</w:t>
      </w:r>
      <w:proofErr w:type="spellEnd"/>
      <w:r w:rsidRPr="006404F2">
        <w:rPr>
          <w:sz w:val="22"/>
          <w:szCs w:val="22"/>
        </w:rPr>
        <w:t>, podp</w:t>
      </w:r>
      <w:bookmarkStart w:id="0" w:name="_GoBack"/>
      <w:bookmarkEnd w:id="0"/>
      <w:r w:rsidRPr="006404F2">
        <w:rPr>
          <w:sz w:val="22"/>
          <w:szCs w:val="22"/>
        </w:rPr>
        <w:t xml:space="preserve">redseda predstavenstva  </w:t>
      </w:r>
    </w:p>
    <w:p w14:paraId="4D12328E" w14:textId="21C04D60" w:rsidR="00CE164C" w:rsidRPr="006404F2" w:rsidRDefault="00CE164C" w:rsidP="002573D2">
      <w:pPr>
        <w:ind w:left="2880" w:hanging="2880"/>
        <w:rPr>
          <w:sz w:val="22"/>
          <w:szCs w:val="22"/>
        </w:rPr>
      </w:pPr>
      <w:r w:rsidRPr="006404F2">
        <w:rPr>
          <w:sz w:val="22"/>
          <w:szCs w:val="22"/>
        </w:rPr>
        <w:t xml:space="preserve">Zapísaný:                                </w:t>
      </w:r>
      <w:r w:rsidR="002573D2" w:rsidRPr="006404F2">
        <w:rPr>
          <w:sz w:val="22"/>
          <w:szCs w:val="22"/>
        </w:rPr>
        <w:tab/>
      </w:r>
      <w:r w:rsidRPr="006404F2">
        <w:rPr>
          <w:sz w:val="22"/>
          <w:szCs w:val="22"/>
        </w:rPr>
        <w:t xml:space="preserve">v obchodnom registri Okresného súdu Trnava, oddiel Sa, vložka č.10510/T </w:t>
      </w:r>
    </w:p>
    <w:p w14:paraId="4E2A4DBF" w14:textId="77777777" w:rsidR="00CE164C" w:rsidRPr="006404F2" w:rsidRDefault="00CE164C" w:rsidP="00CE164C">
      <w:pPr>
        <w:rPr>
          <w:sz w:val="22"/>
          <w:szCs w:val="22"/>
        </w:rPr>
      </w:pPr>
      <w:r w:rsidRPr="006404F2">
        <w:rPr>
          <w:sz w:val="22"/>
          <w:szCs w:val="22"/>
        </w:rPr>
        <w:t>(ďalej len „</w:t>
      </w:r>
      <w:r w:rsidRPr="006404F2">
        <w:rPr>
          <w:b/>
          <w:sz w:val="22"/>
          <w:szCs w:val="22"/>
        </w:rPr>
        <w:t>kupujúci</w:t>
      </w:r>
      <w:r w:rsidRPr="006404F2">
        <w:rPr>
          <w:sz w:val="22"/>
          <w:szCs w:val="22"/>
        </w:rPr>
        <w:t>“)</w:t>
      </w:r>
    </w:p>
    <w:p w14:paraId="47F58243" w14:textId="77777777" w:rsidR="00CE164C" w:rsidRPr="006404F2" w:rsidRDefault="00CE164C" w:rsidP="00CE164C">
      <w:pPr>
        <w:rPr>
          <w:sz w:val="22"/>
          <w:szCs w:val="22"/>
        </w:rPr>
      </w:pPr>
    </w:p>
    <w:p w14:paraId="30931111" w14:textId="77777777" w:rsidR="00CE164C" w:rsidRPr="006404F2" w:rsidRDefault="00CE164C" w:rsidP="00CE164C">
      <w:pPr>
        <w:rPr>
          <w:sz w:val="22"/>
          <w:szCs w:val="22"/>
        </w:rPr>
      </w:pPr>
      <w:r w:rsidRPr="006404F2">
        <w:rPr>
          <w:sz w:val="22"/>
          <w:szCs w:val="22"/>
        </w:rPr>
        <w:t>a</w:t>
      </w:r>
    </w:p>
    <w:p w14:paraId="15029305" w14:textId="77777777" w:rsidR="00CE164C" w:rsidRPr="006404F2" w:rsidRDefault="00CE164C" w:rsidP="00CE164C">
      <w:pPr>
        <w:jc w:val="center"/>
        <w:rPr>
          <w:b/>
          <w:sz w:val="22"/>
          <w:szCs w:val="22"/>
        </w:rPr>
      </w:pPr>
    </w:p>
    <w:p w14:paraId="1ECED221" w14:textId="77777777" w:rsidR="00CE164C" w:rsidRPr="006404F2" w:rsidRDefault="00CE164C" w:rsidP="00CE164C">
      <w:pPr>
        <w:numPr>
          <w:ilvl w:val="0"/>
          <w:numId w:val="44"/>
        </w:numPr>
        <w:suppressAutoHyphens w:val="0"/>
        <w:ind w:left="284" w:hanging="284"/>
        <w:rPr>
          <w:b/>
          <w:sz w:val="22"/>
          <w:szCs w:val="22"/>
        </w:rPr>
      </w:pPr>
      <w:r w:rsidRPr="006404F2">
        <w:rPr>
          <w:b/>
          <w:sz w:val="22"/>
          <w:szCs w:val="22"/>
        </w:rPr>
        <w:t>Predávajúci:</w:t>
      </w:r>
      <w:r w:rsidRPr="006404F2">
        <w:rPr>
          <w:b/>
          <w:sz w:val="22"/>
          <w:szCs w:val="22"/>
        </w:rPr>
        <w:tab/>
      </w:r>
      <w:r w:rsidRPr="006404F2">
        <w:rPr>
          <w:b/>
          <w:sz w:val="22"/>
          <w:szCs w:val="22"/>
        </w:rPr>
        <w:tab/>
        <w:t>___________________________</w:t>
      </w:r>
    </w:p>
    <w:p w14:paraId="7F5FEF03" w14:textId="77777777" w:rsidR="00CE164C" w:rsidRPr="006404F2" w:rsidRDefault="00CE164C" w:rsidP="00CE164C">
      <w:pPr>
        <w:ind w:left="2832" w:hanging="2832"/>
        <w:jc w:val="both"/>
        <w:rPr>
          <w:sz w:val="22"/>
          <w:szCs w:val="22"/>
        </w:rPr>
      </w:pPr>
      <w:r w:rsidRPr="006404F2">
        <w:rPr>
          <w:sz w:val="22"/>
          <w:szCs w:val="22"/>
        </w:rPr>
        <w:t>So sídlom:</w:t>
      </w:r>
      <w:r w:rsidRPr="006404F2">
        <w:rPr>
          <w:sz w:val="22"/>
          <w:szCs w:val="22"/>
        </w:rPr>
        <w:tab/>
      </w:r>
      <w:r w:rsidRPr="006404F2">
        <w:rPr>
          <w:b/>
          <w:sz w:val="22"/>
          <w:szCs w:val="22"/>
        </w:rPr>
        <w:t>___________________________</w:t>
      </w:r>
    </w:p>
    <w:p w14:paraId="1E613AAE" w14:textId="77777777" w:rsidR="00CE164C" w:rsidRPr="006404F2" w:rsidRDefault="00CE164C" w:rsidP="00CE164C">
      <w:pPr>
        <w:ind w:left="2832" w:hanging="2832"/>
        <w:jc w:val="both"/>
        <w:rPr>
          <w:sz w:val="22"/>
          <w:szCs w:val="22"/>
        </w:rPr>
      </w:pPr>
      <w:r w:rsidRPr="006404F2">
        <w:rPr>
          <w:sz w:val="22"/>
          <w:szCs w:val="22"/>
        </w:rPr>
        <w:t>IČO:</w:t>
      </w:r>
      <w:r w:rsidRPr="006404F2">
        <w:rPr>
          <w:sz w:val="22"/>
          <w:szCs w:val="22"/>
        </w:rPr>
        <w:tab/>
      </w:r>
      <w:r w:rsidRPr="006404F2">
        <w:rPr>
          <w:b/>
          <w:sz w:val="22"/>
          <w:szCs w:val="22"/>
        </w:rPr>
        <w:t>___________________________</w:t>
      </w:r>
    </w:p>
    <w:p w14:paraId="1314F0F7" w14:textId="77777777" w:rsidR="00CE164C" w:rsidRPr="006404F2" w:rsidRDefault="00CE164C" w:rsidP="00CE164C">
      <w:pPr>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256CFFB6" w14:textId="77777777" w:rsidR="00CE164C" w:rsidRPr="006404F2" w:rsidRDefault="00CE164C" w:rsidP="00CE164C">
      <w:pPr>
        <w:rPr>
          <w:sz w:val="22"/>
          <w:szCs w:val="22"/>
        </w:rPr>
      </w:pPr>
      <w:r w:rsidRPr="006404F2">
        <w:rPr>
          <w:sz w:val="22"/>
          <w:szCs w:val="22"/>
        </w:rPr>
        <w:t>IČ DPH:</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19AA3A2"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r>
      <w:r w:rsidRPr="006404F2">
        <w:rPr>
          <w:b/>
          <w:sz w:val="22"/>
          <w:szCs w:val="22"/>
        </w:rPr>
        <w:t>___________________________</w:t>
      </w:r>
    </w:p>
    <w:p w14:paraId="048478BD" w14:textId="77777777" w:rsidR="00CE164C" w:rsidRPr="006404F2" w:rsidRDefault="00CE164C" w:rsidP="00CE164C">
      <w:pPr>
        <w:rPr>
          <w:sz w:val="22"/>
          <w:szCs w:val="22"/>
        </w:rPr>
      </w:pPr>
      <w:r w:rsidRPr="006404F2">
        <w:rPr>
          <w:sz w:val="22"/>
          <w:szCs w:val="22"/>
        </w:rPr>
        <w:t>IBAN:</w:t>
      </w:r>
      <w:r w:rsidRPr="006404F2">
        <w:rPr>
          <w:sz w:val="22"/>
          <w:szCs w:val="22"/>
        </w:rPr>
        <w:tab/>
        <w:t xml:space="preserve"> </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91899F0" w14:textId="77777777" w:rsidR="00CE164C" w:rsidRPr="006404F2" w:rsidRDefault="00CE164C" w:rsidP="00CE164C">
      <w:pPr>
        <w:rPr>
          <w:sz w:val="22"/>
          <w:szCs w:val="22"/>
        </w:rPr>
      </w:pPr>
      <w:r w:rsidRPr="006404F2">
        <w:rPr>
          <w:sz w:val="22"/>
          <w:szCs w:val="22"/>
        </w:rPr>
        <w:t>Zastúpený:</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FD67DA0" w14:textId="77777777" w:rsidR="00CE164C" w:rsidRPr="006404F2" w:rsidRDefault="00CE164C" w:rsidP="00CE164C">
      <w:pPr>
        <w:ind w:left="2832" w:hanging="2832"/>
        <w:rPr>
          <w:sz w:val="22"/>
          <w:szCs w:val="22"/>
        </w:rPr>
      </w:pPr>
      <w:r w:rsidRPr="006404F2">
        <w:rPr>
          <w:sz w:val="22"/>
          <w:szCs w:val="22"/>
        </w:rPr>
        <w:t>Zapísaný:</w:t>
      </w:r>
      <w:r w:rsidRPr="006404F2">
        <w:rPr>
          <w:sz w:val="22"/>
          <w:szCs w:val="22"/>
        </w:rPr>
        <w:tab/>
        <w:t>v obchodnom registri Okresného súdu __________, oddiel: ___, vložka č. _____/__</w:t>
      </w:r>
    </w:p>
    <w:p w14:paraId="129E637B" w14:textId="77777777" w:rsidR="00CE164C" w:rsidRPr="006404F2" w:rsidRDefault="00CE164C" w:rsidP="00CE164C">
      <w:pPr>
        <w:ind w:left="2832" w:hanging="2832"/>
        <w:jc w:val="both"/>
        <w:rPr>
          <w:sz w:val="22"/>
          <w:szCs w:val="22"/>
        </w:rPr>
      </w:pPr>
      <w:r w:rsidRPr="006404F2">
        <w:rPr>
          <w:sz w:val="22"/>
          <w:szCs w:val="22"/>
        </w:rPr>
        <w:tab/>
      </w:r>
    </w:p>
    <w:p w14:paraId="615B1F01" w14:textId="77777777" w:rsidR="00CE164C" w:rsidRPr="006404F2" w:rsidRDefault="00CE164C" w:rsidP="00CE164C">
      <w:pPr>
        <w:rPr>
          <w:sz w:val="22"/>
          <w:szCs w:val="22"/>
        </w:rPr>
      </w:pPr>
      <w:r w:rsidRPr="006404F2">
        <w:rPr>
          <w:sz w:val="22"/>
          <w:szCs w:val="22"/>
        </w:rPr>
        <w:t>(ďalej len „</w:t>
      </w:r>
      <w:r w:rsidRPr="006404F2">
        <w:rPr>
          <w:b/>
          <w:sz w:val="22"/>
          <w:szCs w:val="22"/>
        </w:rPr>
        <w:t>predávajúci</w:t>
      </w:r>
      <w:r w:rsidRPr="006404F2">
        <w:rPr>
          <w:sz w:val="22"/>
          <w:szCs w:val="22"/>
        </w:rPr>
        <w:t>“)</w:t>
      </w:r>
    </w:p>
    <w:p w14:paraId="7FC1417A" w14:textId="77777777" w:rsidR="00CE164C" w:rsidRPr="006404F2" w:rsidRDefault="00CE164C" w:rsidP="00CE164C">
      <w:pPr>
        <w:jc w:val="both"/>
        <w:rPr>
          <w:sz w:val="22"/>
          <w:szCs w:val="22"/>
        </w:rPr>
      </w:pPr>
      <w:r w:rsidRPr="006404F2">
        <w:rPr>
          <w:sz w:val="22"/>
          <w:szCs w:val="22"/>
        </w:rPr>
        <w:t>(predávajúci a kupujúci ďalej spoločne ako „</w:t>
      </w:r>
      <w:r w:rsidRPr="006404F2">
        <w:rPr>
          <w:b/>
          <w:sz w:val="22"/>
          <w:szCs w:val="22"/>
        </w:rPr>
        <w:t>zmluvné strany</w:t>
      </w:r>
      <w:r w:rsidRPr="006404F2">
        <w:rPr>
          <w:sz w:val="22"/>
          <w:szCs w:val="22"/>
        </w:rPr>
        <w:t>“ alebo jednotlivo ako „</w:t>
      </w:r>
      <w:r w:rsidRPr="006404F2">
        <w:rPr>
          <w:b/>
          <w:sz w:val="22"/>
          <w:szCs w:val="22"/>
        </w:rPr>
        <w:t>zmluvná strana</w:t>
      </w:r>
      <w:r w:rsidRPr="006404F2">
        <w:rPr>
          <w:sz w:val="22"/>
          <w:szCs w:val="22"/>
        </w:rPr>
        <w:t>“)</w:t>
      </w:r>
    </w:p>
    <w:p w14:paraId="33F9D68A" w14:textId="77777777" w:rsidR="00CE164C" w:rsidRPr="006404F2" w:rsidRDefault="00CE164C" w:rsidP="00CE164C">
      <w:pPr>
        <w:jc w:val="both"/>
        <w:rPr>
          <w:sz w:val="22"/>
          <w:szCs w:val="22"/>
        </w:rPr>
      </w:pPr>
    </w:p>
    <w:p w14:paraId="12A8314B" w14:textId="5CC92D95" w:rsidR="00CE164C" w:rsidRPr="006404F2" w:rsidRDefault="00CE164C" w:rsidP="00CE164C">
      <w:pPr>
        <w:tabs>
          <w:tab w:val="left" w:pos="3600"/>
        </w:tabs>
        <w:jc w:val="both"/>
        <w:rPr>
          <w:bCs/>
          <w:sz w:val="22"/>
          <w:szCs w:val="22"/>
        </w:rPr>
      </w:pPr>
      <w:r w:rsidRPr="006404F2">
        <w:rPr>
          <w:bCs/>
          <w:sz w:val="22"/>
          <w:szCs w:val="22"/>
        </w:rPr>
        <w:t>Predávajúci je úspešný uchádzač v rámci zadávania zákazky s nízkou hodnotou s názvom „</w:t>
      </w:r>
      <w:r w:rsidR="00036AD3" w:rsidRPr="006404F2">
        <w:rPr>
          <w:sz w:val="22"/>
          <w:szCs w:val="22"/>
        </w:rPr>
        <w:t xml:space="preserve">Modernizácia infraštruktúry nemocnice Skalica - </w:t>
      </w:r>
      <w:proofErr w:type="spellStart"/>
      <w:r w:rsidR="00036AD3" w:rsidRPr="006404F2">
        <w:rPr>
          <w:sz w:val="22"/>
          <w:szCs w:val="22"/>
        </w:rPr>
        <w:t>germicídne</w:t>
      </w:r>
      <w:proofErr w:type="spellEnd"/>
      <w:r w:rsidR="00036AD3" w:rsidRPr="006404F2">
        <w:rPr>
          <w:sz w:val="22"/>
          <w:szCs w:val="22"/>
        </w:rPr>
        <w:t xml:space="preserve"> žiariče na GPO</w:t>
      </w:r>
      <w:r w:rsidRPr="006404F2">
        <w:rPr>
          <w:bCs/>
          <w:sz w:val="22"/>
          <w:szCs w:val="22"/>
        </w:rPr>
        <w:t xml:space="preserve">“, zadávanej podľa </w:t>
      </w:r>
      <w:r w:rsidR="002573D2" w:rsidRPr="006404F2">
        <w:rPr>
          <w:bCs/>
          <w:sz w:val="22"/>
          <w:szCs w:val="22"/>
        </w:rPr>
        <w:t xml:space="preserve">§ 117 </w:t>
      </w:r>
      <w:r w:rsidRPr="006404F2">
        <w:rPr>
          <w:bCs/>
          <w:sz w:val="22"/>
          <w:szCs w:val="22"/>
        </w:rPr>
        <w:t>zákona č. 343/2015 Z. z. o verejnom obstarávaní a o zmene a doplnení niektorých zákonov v znení neskorších predpisov.</w:t>
      </w:r>
    </w:p>
    <w:p w14:paraId="11A6D0DC" w14:textId="19A91E58" w:rsidR="000E4226" w:rsidRPr="006404F2" w:rsidRDefault="000E4226" w:rsidP="00CE164C">
      <w:pPr>
        <w:tabs>
          <w:tab w:val="left" w:pos="3600"/>
        </w:tabs>
        <w:rPr>
          <w:bCs/>
          <w:sz w:val="22"/>
          <w:szCs w:val="22"/>
        </w:rPr>
      </w:pPr>
    </w:p>
    <w:p w14:paraId="07FDDECE" w14:textId="77777777" w:rsidR="000E4226" w:rsidRPr="006404F2" w:rsidRDefault="000E4226" w:rsidP="00CE164C">
      <w:pPr>
        <w:tabs>
          <w:tab w:val="left" w:pos="3600"/>
        </w:tabs>
        <w:rPr>
          <w:bCs/>
          <w:sz w:val="22"/>
          <w:szCs w:val="22"/>
        </w:rPr>
      </w:pPr>
    </w:p>
    <w:p w14:paraId="6579288E" w14:textId="77777777" w:rsidR="00CE164C" w:rsidRPr="006404F2" w:rsidRDefault="00CE164C" w:rsidP="00CE164C">
      <w:pPr>
        <w:jc w:val="center"/>
        <w:rPr>
          <w:b/>
          <w:sz w:val="22"/>
          <w:szCs w:val="22"/>
        </w:rPr>
      </w:pPr>
      <w:r w:rsidRPr="006404F2">
        <w:rPr>
          <w:b/>
          <w:sz w:val="22"/>
          <w:szCs w:val="22"/>
        </w:rPr>
        <w:t>Čl. I.</w:t>
      </w:r>
    </w:p>
    <w:p w14:paraId="7415A97F" w14:textId="77777777" w:rsidR="00CE164C" w:rsidRPr="006404F2" w:rsidRDefault="00CE164C" w:rsidP="00CE164C">
      <w:pPr>
        <w:jc w:val="center"/>
        <w:outlineLvl w:val="0"/>
        <w:rPr>
          <w:b/>
          <w:bCs/>
          <w:sz w:val="22"/>
          <w:szCs w:val="22"/>
        </w:rPr>
      </w:pPr>
      <w:r w:rsidRPr="006404F2">
        <w:rPr>
          <w:b/>
          <w:bCs/>
          <w:sz w:val="22"/>
          <w:szCs w:val="22"/>
        </w:rPr>
        <w:t>PREDMET ZMLUVY</w:t>
      </w:r>
    </w:p>
    <w:p w14:paraId="7E146C23" w14:textId="77777777" w:rsidR="00CE164C" w:rsidRPr="006404F2" w:rsidRDefault="00CE164C" w:rsidP="00CE164C">
      <w:pPr>
        <w:ind w:left="3420"/>
        <w:outlineLvl w:val="0"/>
        <w:rPr>
          <w:b/>
          <w:bCs/>
          <w:sz w:val="22"/>
          <w:szCs w:val="22"/>
        </w:rPr>
      </w:pPr>
    </w:p>
    <w:p w14:paraId="7085766B" w14:textId="13DC09A3"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 xml:space="preserve">Predmetom tejto zmluvy je záväzok predávajúceho dodať kupujúcemu </w:t>
      </w:r>
      <w:proofErr w:type="spellStart"/>
      <w:r w:rsidR="002573D2" w:rsidRPr="006404F2">
        <w:rPr>
          <w:bCs/>
          <w:sz w:val="22"/>
          <w:szCs w:val="22"/>
        </w:rPr>
        <w:t>germicídne</w:t>
      </w:r>
      <w:proofErr w:type="spellEnd"/>
      <w:r w:rsidR="002573D2" w:rsidRPr="006404F2">
        <w:rPr>
          <w:bCs/>
          <w:sz w:val="22"/>
          <w:szCs w:val="22"/>
        </w:rPr>
        <w:t xml:space="preserve"> žiariče</w:t>
      </w:r>
      <w:r w:rsidRPr="006404F2">
        <w:rPr>
          <w:bCs/>
          <w:sz w:val="22"/>
          <w:szCs w:val="22"/>
        </w:rPr>
        <w:t xml:space="preserve"> (ďalej len ,,</w:t>
      </w:r>
      <w:r w:rsidRPr="006404F2">
        <w:rPr>
          <w:b/>
          <w:bCs/>
          <w:sz w:val="22"/>
          <w:szCs w:val="22"/>
        </w:rPr>
        <w:t>predmet zmluvy</w:t>
      </w:r>
      <w:r w:rsidRPr="006404F2">
        <w:rPr>
          <w:bCs/>
          <w:sz w:val="22"/>
          <w:szCs w:val="22"/>
        </w:rPr>
        <w:t>“ alebo ,,</w:t>
      </w:r>
      <w:r w:rsidRPr="006404F2">
        <w:rPr>
          <w:b/>
          <w:bCs/>
          <w:sz w:val="22"/>
          <w:szCs w:val="22"/>
        </w:rPr>
        <w:t>zdravotnícka technika</w:t>
      </w:r>
      <w:r w:rsidRPr="006404F2">
        <w:rPr>
          <w:bCs/>
          <w:sz w:val="22"/>
          <w:szCs w:val="22"/>
        </w:rPr>
        <w:t xml:space="preserve">“), ktorého špecifikácia je obsiahnutá v prílohe č. 1: Cenová a technická špecifikácia predmetu zmluvy a ktorá tvorí neoddeliteľnú súčasť tejto zmluvy pre kupujúceho a záväzok kupujúceho prevziať predmet zmluvy a zaplatiť kúpnu cenu podľa článku II. tejto zmluvy. </w:t>
      </w:r>
    </w:p>
    <w:p w14:paraId="4B1CE2E1" w14:textId="77777777" w:rsidR="00CE164C" w:rsidRPr="006404F2" w:rsidRDefault="00CE164C" w:rsidP="00CE164C">
      <w:pPr>
        <w:ind w:left="360"/>
        <w:jc w:val="both"/>
        <w:rPr>
          <w:bCs/>
          <w:sz w:val="22"/>
          <w:szCs w:val="22"/>
        </w:rPr>
      </w:pPr>
    </w:p>
    <w:p w14:paraId="2E389CE5" w14:textId="77777777" w:rsidR="00CE164C" w:rsidRPr="006404F2" w:rsidRDefault="00CE164C" w:rsidP="00CE164C">
      <w:pPr>
        <w:jc w:val="both"/>
        <w:rPr>
          <w:bCs/>
          <w:sz w:val="22"/>
          <w:szCs w:val="22"/>
        </w:rPr>
      </w:pPr>
    </w:p>
    <w:p w14:paraId="4CE7B7C9" w14:textId="77777777"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lastRenderedPageBreak/>
        <w:t xml:space="preserve">Predmetom tejto zmluvy je i záväzok predávajúceho vykonať bezodplatne počas záručnej doby záručný servis a servisné prehliadky zdravotníckej techniky dodaného na základe tejto zmluvy podľa odporúčaní a pokynov výrobcu. </w:t>
      </w:r>
    </w:p>
    <w:p w14:paraId="70827581" w14:textId="77777777" w:rsidR="00CE164C" w:rsidRPr="006404F2" w:rsidRDefault="00CE164C" w:rsidP="00CE164C">
      <w:pPr>
        <w:ind w:left="426"/>
        <w:jc w:val="both"/>
        <w:rPr>
          <w:bCs/>
          <w:sz w:val="22"/>
          <w:szCs w:val="22"/>
        </w:rPr>
      </w:pPr>
    </w:p>
    <w:p w14:paraId="57E2CDBF"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bCs/>
          <w:sz w:val="22"/>
          <w:szCs w:val="22"/>
        </w:rPr>
        <w:t>Predmetom tejto zmluvy je tiež poskytovanie služieb spojených s dodávkou zdravotníckej techniky, s kompletnou inštaláciou a sfunkčnením, vrátane zaškolenia obsluhy, odvozu a likvidácie obalového materiálu dodanej zdravotníckej techniky.</w:t>
      </w:r>
      <w:r w:rsidRPr="006404F2">
        <w:rPr>
          <w:sz w:val="22"/>
          <w:szCs w:val="22"/>
        </w:rPr>
        <w:t xml:space="preserve"> Predmetom tejto zmluvy je aj vynesenie a vyloženie </w:t>
      </w:r>
      <w:r w:rsidRPr="006404F2">
        <w:rPr>
          <w:bCs/>
          <w:sz w:val="22"/>
          <w:szCs w:val="22"/>
        </w:rPr>
        <w:t>zdravotníckej techniky</w:t>
      </w:r>
      <w:r w:rsidRPr="006404F2">
        <w:rPr>
          <w:sz w:val="22"/>
          <w:szCs w:val="22"/>
        </w:rPr>
        <w:t xml:space="preserve"> na miesto určené kupujúcim.</w:t>
      </w:r>
    </w:p>
    <w:p w14:paraId="32FC0A34" w14:textId="77777777" w:rsidR="00CE164C" w:rsidRPr="006404F2" w:rsidRDefault="00CE164C" w:rsidP="00CE164C">
      <w:pPr>
        <w:ind w:left="426"/>
        <w:jc w:val="both"/>
        <w:rPr>
          <w:sz w:val="22"/>
          <w:szCs w:val="22"/>
        </w:rPr>
      </w:pPr>
    </w:p>
    <w:p w14:paraId="0A20435D" w14:textId="77777777"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Dodávky budú realizované predávajúcim na základe písomných objednávok, v ktorých bude uvedené množstvo a druh zdravotníckej techniky.</w:t>
      </w:r>
    </w:p>
    <w:p w14:paraId="12C4EB6E" w14:textId="77777777" w:rsidR="00CE164C" w:rsidRPr="006404F2" w:rsidRDefault="00CE164C" w:rsidP="00CE164C">
      <w:pPr>
        <w:jc w:val="both"/>
        <w:rPr>
          <w:sz w:val="22"/>
          <w:szCs w:val="22"/>
        </w:rPr>
      </w:pPr>
    </w:p>
    <w:p w14:paraId="2788879F"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Súčasťou dodávky zdravotníckej techniky je aj odovzdanie všetkých dokladov a dokumentov týkajúcich sa predmetu tejto zmluvy, preukazujúcich pôvod zdravotníckej techniky a jeho riadnu prevádzkyschopnosť. Zároveň predávajúci odovzdá kupujúcemu aj všetky príručky a návody potrebné pre riadnu obsluhu predmetu tejto zmluvy. </w:t>
      </w:r>
    </w:p>
    <w:p w14:paraId="3BC79C21" w14:textId="77777777" w:rsidR="00CE164C" w:rsidRPr="006404F2" w:rsidRDefault="00CE164C" w:rsidP="00CE164C">
      <w:pPr>
        <w:jc w:val="both"/>
        <w:rPr>
          <w:sz w:val="22"/>
          <w:szCs w:val="22"/>
        </w:rPr>
      </w:pPr>
    </w:p>
    <w:p w14:paraId="73BD6EC2"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Predávajúci sa zaväzuje dodať predmet zmluvy v bezchybnom stave a v kvalite I. triedy, bez </w:t>
      </w:r>
      <w:proofErr w:type="spellStart"/>
      <w:r w:rsidRPr="006404F2">
        <w:rPr>
          <w:sz w:val="22"/>
          <w:szCs w:val="22"/>
        </w:rPr>
        <w:t>závad</w:t>
      </w:r>
      <w:proofErr w:type="spellEnd"/>
      <w:r w:rsidRPr="006404F2">
        <w:rPr>
          <w:sz w:val="22"/>
          <w:szCs w:val="22"/>
        </w:rPr>
        <w:t xml:space="preserve"> a v dohodnutom termíne a čestne vyhlasuje a zaručuje, že predmet zmluvy je nový, nevystavovaný, nepoužívaný, zodpovedajúci požiadavkám kupujúceho. Predávajúci pri dodávke </w:t>
      </w:r>
      <w:r w:rsidRPr="006404F2">
        <w:rPr>
          <w:bCs/>
          <w:sz w:val="22"/>
          <w:szCs w:val="22"/>
        </w:rPr>
        <w:t>zdravotníckej techniky</w:t>
      </w:r>
      <w:r w:rsidRPr="006404F2">
        <w:rPr>
          <w:sz w:val="22"/>
          <w:szCs w:val="22"/>
        </w:rPr>
        <w:t xml:space="preserve"> zabezpečí aj jeho montáž a odskúšanie. Kupujúci sa zaväzuje, že predmet zmluvy prevezme a uhradí za neho dohodnutú kúpnu cenu.</w:t>
      </w:r>
    </w:p>
    <w:p w14:paraId="454F0156" w14:textId="77777777" w:rsidR="00CE164C" w:rsidRPr="006404F2" w:rsidRDefault="00CE164C" w:rsidP="00CE164C">
      <w:pPr>
        <w:jc w:val="both"/>
        <w:rPr>
          <w:sz w:val="22"/>
          <w:szCs w:val="22"/>
        </w:rPr>
      </w:pPr>
    </w:p>
    <w:p w14:paraId="02F319A3"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V prípade, že výroba požadovaného typu </w:t>
      </w:r>
      <w:r w:rsidRPr="006404F2">
        <w:rPr>
          <w:bCs/>
          <w:sz w:val="22"/>
          <w:szCs w:val="22"/>
        </w:rPr>
        <w:t>zdravotníckej techniky</w:t>
      </w:r>
      <w:r w:rsidRPr="006404F2">
        <w:rPr>
          <w:sz w:val="22"/>
          <w:szCs w:val="22"/>
        </w:rPr>
        <w:t xml:space="preserve"> špecifikovaného v prílohe č. 1: Cenová a technická špecifikácia predmetu zmluvy (ďalej len ,,</w:t>
      </w:r>
      <w:r w:rsidRPr="006404F2">
        <w:rPr>
          <w:b/>
          <w:sz w:val="22"/>
          <w:szCs w:val="22"/>
        </w:rPr>
        <w:t>príloha č. 1</w:t>
      </w:r>
      <w:r w:rsidRPr="006404F2">
        <w:rPr>
          <w:sz w:val="22"/>
          <w:szCs w:val="22"/>
        </w:rPr>
        <w:t xml:space="preserve">“) tejto zmluvy bude ukončená, predávajúci je povinný dodať kupujúcemu modifikovanú </w:t>
      </w:r>
      <w:r w:rsidRPr="006404F2">
        <w:rPr>
          <w:bCs/>
          <w:sz w:val="22"/>
          <w:szCs w:val="22"/>
        </w:rPr>
        <w:t>zdravotnícku techniku</w:t>
      </w:r>
      <w:r w:rsidRPr="006404F2">
        <w:rPr>
          <w:sz w:val="22"/>
          <w:szCs w:val="22"/>
        </w:rPr>
        <w:t xml:space="preserve"> rovnakého druhu s rovnakými alebo vyššími parametrami ako je </w:t>
      </w:r>
      <w:r w:rsidRPr="006404F2">
        <w:rPr>
          <w:bCs/>
          <w:sz w:val="22"/>
          <w:szCs w:val="22"/>
        </w:rPr>
        <w:t>zdravotnícka technika</w:t>
      </w:r>
      <w:r w:rsidRPr="006404F2">
        <w:rPr>
          <w:sz w:val="22"/>
          <w:szCs w:val="22"/>
        </w:rPr>
        <w:t xml:space="preserve"> podľa špecifikácie tejto zmluvy a v cene podľa článku II. tejto zmluvy. Táto zmena </w:t>
      </w:r>
      <w:r w:rsidRPr="006404F2">
        <w:rPr>
          <w:bCs/>
          <w:sz w:val="22"/>
          <w:szCs w:val="22"/>
        </w:rPr>
        <w:t>zdravotníckej techniky</w:t>
      </w:r>
      <w:r w:rsidRPr="006404F2">
        <w:rPr>
          <w:sz w:val="22"/>
          <w:szCs w:val="22"/>
        </w:rPr>
        <w:t xml:space="preserve"> bude upravená dodatkom k zmluve bez zmeny ceny </w:t>
      </w:r>
      <w:r w:rsidRPr="006404F2">
        <w:rPr>
          <w:bCs/>
          <w:sz w:val="22"/>
          <w:szCs w:val="22"/>
        </w:rPr>
        <w:t>zdravotníckej techniky</w:t>
      </w:r>
      <w:r w:rsidRPr="006404F2">
        <w:rPr>
          <w:sz w:val="22"/>
          <w:szCs w:val="22"/>
        </w:rPr>
        <w:t xml:space="preserve"> a bude doložená dokladom potvrdzujúcim túto zmenu, pričom kupujúci uvedie názov, model a technické parametre predmetu zmluvy.</w:t>
      </w:r>
    </w:p>
    <w:p w14:paraId="432B2A14" w14:textId="47A74417" w:rsidR="00CE164C" w:rsidRPr="006404F2" w:rsidRDefault="00CE164C" w:rsidP="00CE164C">
      <w:pPr>
        <w:jc w:val="center"/>
        <w:rPr>
          <w:b/>
          <w:sz w:val="22"/>
          <w:szCs w:val="22"/>
        </w:rPr>
      </w:pPr>
    </w:p>
    <w:p w14:paraId="76EBFAB9" w14:textId="3159273B" w:rsidR="000E4226" w:rsidRPr="006404F2" w:rsidRDefault="000E4226" w:rsidP="00CE164C">
      <w:pPr>
        <w:jc w:val="center"/>
        <w:rPr>
          <w:b/>
          <w:sz w:val="22"/>
          <w:szCs w:val="22"/>
        </w:rPr>
      </w:pPr>
    </w:p>
    <w:p w14:paraId="4442C438" w14:textId="77777777" w:rsidR="000E4226" w:rsidRPr="006404F2" w:rsidRDefault="000E4226" w:rsidP="00CE164C">
      <w:pPr>
        <w:jc w:val="center"/>
        <w:rPr>
          <w:b/>
          <w:sz w:val="22"/>
          <w:szCs w:val="22"/>
        </w:rPr>
      </w:pPr>
    </w:p>
    <w:p w14:paraId="69FA0D05" w14:textId="77777777" w:rsidR="00CE164C" w:rsidRPr="006404F2" w:rsidRDefault="00CE164C" w:rsidP="00CE164C">
      <w:pPr>
        <w:jc w:val="center"/>
        <w:rPr>
          <w:b/>
          <w:sz w:val="22"/>
          <w:szCs w:val="22"/>
        </w:rPr>
      </w:pPr>
      <w:r w:rsidRPr="006404F2">
        <w:rPr>
          <w:b/>
          <w:sz w:val="22"/>
          <w:szCs w:val="22"/>
        </w:rPr>
        <w:t>Čl. II.</w:t>
      </w:r>
    </w:p>
    <w:p w14:paraId="38D25BCC" w14:textId="77777777" w:rsidR="00CE164C" w:rsidRPr="006404F2" w:rsidRDefault="00CE164C" w:rsidP="00CE164C">
      <w:pPr>
        <w:jc w:val="center"/>
        <w:outlineLvl w:val="0"/>
        <w:rPr>
          <w:b/>
          <w:bCs/>
          <w:sz w:val="22"/>
          <w:szCs w:val="22"/>
        </w:rPr>
      </w:pPr>
      <w:r w:rsidRPr="006404F2">
        <w:rPr>
          <w:b/>
          <w:sz w:val="22"/>
          <w:szCs w:val="22"/>
        </w:rPr>
        <w:t>KÚPNA</w:t>
      </w:r>
      <w:r w:rsidRPr="006404F2">
        <w:rPr>
          <w:sz w:val="22"/>
          <w:szCs w:val="22"/>
        </w:rPr>
        <w:t xml:space="preserve"> </w:t>
      </w:r>
      <w:r w:rsidRPr="006404F2">
        <w:rPr>
          <w:b/>
          <w:bCs/>
          <w:sz w:val="22"/>
          <w:szCs w:val="22"/>
        </w:rPr>
        <w:t>CENA A PLATOBNÉ PODMIENKY</w:t>
      </w:r>
    </w:p>
    <w:p w14:paraId="791878EC" w14:textId="77777777" w:rsidR="00CE164C" w:rsidRPr="006404F2" w:rsidRDefault="00CE164C" w:rsidP="00CE164C">
      <w:pPr>
        <w:jc w:val="center"/>
        <w:rPr>
          <w:b/>
          <w:bCs/>
          <w:sz w:val="22"/>
          <w:szCs w:val="22"/>
        </w:rPr>
      </w:pPr>
    </w:p>
    <w:p w14:paraId="3AE3F171"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w:t>
      </w:r>
      <w:r w:rsidRPr="006404F2">
        <w:rPr>
          <w:bCs/>
          <w:sz w:val="22"/>
          <w:szCs w:val="22"/>
        </w:rPr>
        <w:t>predmetu zmluvy</w:t>
      </w:r>
      <w:r w:rsidRPr="006404F2">
        <w:rPr>
          <w:sz w:val="22"/>
          <w:szCs w:val="22"/>
        </w:rPr>
        <w:t xml:space="preserve"> uvedeného v článku I. zmluvy bola určená dohodou zmluvných strán podľa zákona č. 18/1996 Z. z. o cenách v znení neskorších predpisov. </w:t>
      </w:r>
    </w:p>
    <w:p w14:paraId="55B251B1" w14:textId="77777777" w:rsidR="00CE164C" w:rsidRPr="006404F2" w:rsidRDefault="00CE164C" w:rsidP="00CE164C">
      <w:pPr>
        <w:ind w:left="426"/>
        <w:jc w:val="both"/>
        <w:rPr>
          <w:sz w:val="22"/>
          <w:szCs w:val="22"/>
        </w:rPr>
      </w:pPr>
    </w:p>
    <w:p w14:paraId="34F4E4BE" w14:textId="77777777"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Celková cena </w:t>
      </w:r>
      <w:r w:rsidRPr="006404F2">
        <w:rPr>
          <w:bCs/>
          <w:sz w:val="22"/>
          <w:szCs w:val="22"/>
        </w:rPr>
        <w:t>zdravotníckej techniky</w:t>
      </w:r>
      <w:r w:rsidRPr="006404F2">
        <w:rPr>
          <w:sz w:val="22"/>
          <w:szCs w:val="22"/>
        </w:rPr>
        <w:t xml:space="preserve"> predstavuje sumu ________ EUR bez DPH (slovom ________________________ eur bez DPH), _________________ EUR s DPH (slovom ___________________________ eur s DPH). Špecifikáciu ceny obsahuje príloha č. 1, ktorá je neoddeliteľnou súčasťou tejto zmluvy. Predávajúci garantuje pevnú cenu predmetu zmluvy počas trvania platnosti a účinnosti zmluvy. Kúpna cena je konečná a nemenná.</w:t>
      </w:r>
    </w:p>
    <w:p w14:paraId="31F82703" w14:textId="77777777" w:rsidR="00CE164C" w:rsidRPr="006404F2" w:rsidRDefault="00CE164C" w:rsidP="00CE164C">
      <w:pPr>
        <w:pStyle w:val="Odsekzoznamu"/>
        <w:rPr>
          <w:bCs/>
          <w:sz w:val="22"/>
          <w:szCs w:val="22"/>
        </w:rPr>
      </w:pPr>
    </w:p>
    <w:p w14:paraId="17FD7DB3"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je stanovená v euro a zahŕňa cenu bez DPH, daň z pridanej hodnoty, </w:t>
      </w:r>
      <w:r w:rsidRPr="006404F2">
        <w:t xml:space="preserve"> </w:t>
      </w:r>
      <w:r w:rsidRPr="006404F2">
        <w:rPr>
          <w:sz w:val="22"/>
          <w:szCs w:val="22"/>
        </w:rPr>
        <w:t xml:space="preserve">colné sadzby, poistné, dopravu do miesta dodania určeného kupujúcim, inštaláciu, odskúšanie </w:t>
      </w:r>
      <w:r w:rsidRPr="006404F2">
        <w:rPr>
          <w:bCs/>
          <w:sz w:val="22"/>
          <w:szCs w:val="22"/>
        </w:rPr>
        <w:t>zdravotníckej techniky</w:t>
      </w:r>
      <w:r w:rsidRPr="006404F2">
        <w:rPr>
          <w:sz w:val="22"/>
          <w:szCs w:val="22"/>
        </w:rPr>
        <w:t xml:space="preserve">, zaškolenie a všetky ostatné náklady predávajúceho spojené s dodaním predmetu zmluvy do miesta dodania. </w:t>
      </w:r>
    </w:p>
    <w:p w14:paraId="72CC0D2C" w14:textId="77777777" w:rsidR="00CE164C" w:rsidRPr="006404F2" w:rsidRDefault="00CE164C" w:rsidP="00CE164C">
      <w:pPr>
        <w:jc w:val="both"/>
        <w:rPr>
          <w:sz w:val="22"/>
          <w:szCs w:val="22"/>
        </w:rPr>
      </w:pPr>
    </w:p>
    <w:p w14:paraId="19224653"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bude uhradená kupujúcim čiastkovými platbami na základe faktúr vyhotovených predávajúcim po dodaní čiastkových plnení podľa jednotlivých objednávok  a podpísaní dodacích listov, ktoré budú vyhotovené predávajúcim, v deň odovzdania a prevzatia predmetu zmluvy v jednotlivých miestach dodania. Súčasťou daňového dokladu budú dodacie listy na dodávku </w:t>
      </w:r>
      <w:r w:rsidRPr="006404F2">
        <w:rPr>
          <w:bCs/>
          <w:sz w:val="22"/>
          <w:szCs w:val="22"/>
        </w:rPr>
        <w:lastRenderedPageBreak/>
        <w:t>zdravotníckej techniky</w:t>
      </w:r>
      <w:r w:rsidRPr="006404F2">
        <w:rPr>
          <w:sz w:val="22"/>
          <w:szCs w:val="22"/>
        </w:rPr>
        <w:t xml:space="preserve">, potvrdené kupujúcim, ktoré budú obsahovať označenie dodanej </w:t>
      </w:r>
      <w:r w:rsidRPr="006404F2">
        <w:rPr>
          <w:bCs/>
          <w:sz w:val="22"/>
          <w:szCs w:val="22"/>
        </w:rPr>
        <w:t>zdravotníckej techniky</w:t>
      </w:r>
      <w:r w:rsidRPr="006404F2">
        <w:rPr>
          <w:sz w:val="22"/>
          <w:szCs w:val="22"/>
        </w:rPr>
        <w:t xml:space="preserve">, počty jednotlivých druhov dodanej </w:t>
      </w:r>
      <w:r w:rsidRPr="006404F2">
        <w:rPr>
          <w:bCs/>
          <w:sz w:val="22"/>
          <w:szCs w:val="22"/>
        </w:rPr>
        <w:t>zdravotníckej techniky</w:t>
      </w:r>
      <w:r w:rsidRPr="006404F2">
        <w:rPr>
          <w:sz w:val="22"/>
          <w:szCs w:val="22"/>
        </w:rPr>
        <w:t xml:space="preserve">, mená a podpisy odovzdávajúceho a preberajúceho, pečiatku a dátum prevzatia predmetu zmluvy </w:t>
      </w:r>
      <w:r w:rsidRPr="006404F2">
        <w:rPr>
          <w:bCs/>
          <w:sz w:val="22"/>
          <w:szCs w:val="22"/>
          <w:lang w:eastAsia="en-US"/>
        </w:rPr>
        <w:t>(prípadne môže byť faktúra zároveň aj dodacím listom)</w:t>
      </w:r>
      <w:r w:rsidRPr="006404F2">
        <w:rPr>
          <w:sz w:val="22"/>
          <w:szCs w:val="22"/>
        </w:rPr>
        <w:t xml:space="preserve">. </w:t>
      </w:r>
    </w:p>
    <w:p w14:paraId="52F0A303" w14:textId="77777777" w:rsidR="00CE164C" w:rsidRPr="006404F2" w:rsidRDefault="00CE164C" w:rsidP="00CE164C">
      <w:pPr>
        <w:pStyle w:val="Odsekzoznamu"/>
        <w:rPr>
          <w:sz w:val="22"/>
          <w:szCs w:val="22"/>
        </w:rPr>
      </w:pPr>
    </w:p>
    <w:p w14:paraId="74AA8127"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Faktúra musí byť vystavená zo strany predávajúceho v súlade s ustanoveniami tejto zmluvy a musí spĺňať náležitosti daňového dokladu podľa príslušných právnych predpisov. Súčasťou faktúry musí byť: názov operačného programu, číslo a názov opatrenia, názov Projektu, kód Projektu, číslo a názov zmluvy, číslo faktúry, špecifikácia platby (názov banky predávajúceho vrátane kódu SWIFT, číslo účtu predávajúceho vrátane čísla v tvare IBAN, pečiatka a podpis oprávnenej osoby predávajúceho), dátum doručenia dokladu kupujúcemu (napr. pečiatka podateľne). Výdavky vo faktúre musia byť rozdelené do jednotlivých položiek s uvedenými mernými jednotkami, jednotkovými cenami (zaokrúhlené na 2 desatinné miesta). </w:t>
      </w:r>
    </w:p>
    <w:p w14:paraId="4C29B7EB" w14:textId="77777777" w:rsidR="00CE164C" w:rsidRPr="006404F2" w:rsidRDefault="00CE164C" w:rsidP="00CE164C">
      <w:pPr>
        <w:suppressAutoHyphens w:val="0"/>
        <w:ind w:left="426"/>
        <w:jc w:val="both"/>
        <w:rPr>
          <w:sz w:val="22"/>
          <w:szCs w:val="22"/>
        </w:rPr>
      </w:pPr>
    </w:p>
    <w:p w14:paraId="77818ADC" w14:textId="77777777"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Splatnosť faktúry je šesťdesiat (60) kalendárnych dní odo dňa doručenia faktúry kupujúcemu zo strany predávajúceho za predpokladu, že doručená faktúra bude spĺňať všetky zákonné a zmluvné náležitosti a bude doručená na adresu kupujúceho uvedenú v záhlaví tejto zmluvy v troch vyhotoveniach. Predávajúci berie na vedomie, že projekt je financovaný z prostriedkov EÚ, zo štátneho rozpočtu a z vlastných prostriedkov kupujúceho. Predávajúci berie na vedomie, že uvedené financovanie platieb z prostriedkov EÚ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Faktúra sa považuje za zaplatenú okamihom pripísania príslušnej peňažnej sumy na účet predávajúceho.  </w:t>
      </w:r>
    </w:p>
    <w:p w14:paraId="3FB9079E" w14:textId="55FE7947" w:rsidR="00CE164C" w:rsidRPr="006404F2" w:rsidRDefault="00CE164C" w:rsidP="00CE164C">
      <w:pPr>
        <w:jc w:val="both"/>
        <w:rPr>
          <w:sz w:val="22"/>
          <w:szCs w:val="22"/>
        </w:rPr>
      </w:pPr>
    </w:p>
    <w:p w14:paraId="1E7F6C31" w14:textId="506E849D" w:rsidR="000E4226" w:rsidRPr="006404F2" w:rsidRDefault="000E4226" w:rsidP="00CE164C">
      <w:pPr>
        <w:jc w:val="both"/>
        <w:rPr>
          <w:sz w:val="22"/>
          <w:szCs w:val="22"/>
        </w:rPr>
      </w:pPr>
    </w:p>
    <w:p w14:paraId="3AE266EF" w14:textId="77777777" w:rsidR="000E4226" w:rsidRPr="006404F2" w:rsidRDefault="000E4226" w:rsidP="00CE164C">
      <w:pPr>
        <w:jc w:val="both"/>
        <w:rPr>
          <w:sz w:val="22"/>
          <w:szCs w:val="22"/>
        </w:rPr>
      </w:pPr>
    </w:p>
    <w:p w14:paraId="38660F3E" w14:textId="77777777" w:rsidR="00CE164C" w:rsidRPr="006404F2" w:rsidRDefault="00CE164C" w:rsidP="00CE164C">
      <w:pPr>
        <w:ind w:left="3540" w:firstLine="708"/>
        <w:rPr>
          <w:b/>
          <w:sz w:val="22"/>
          <w:szCs w:val="22"/>
        </w:rPr>
      </w:pPr>
      <w:r w:rsidRPr="006404F2">
        <w:rPr>
          <w:b/>
          <w:sz w:val="22"/>
          <w:szCs w:val="22"/>
        </w:rPr>
        <w:t>Čl. III.</w:t>
      </w:r>
    </w:p>
    <w:p w14:paraId="3E638501" w14:textId="77777777" w:rsidR="00CE164C" w:rsidRPr="006404F2" w:rsidRDefault="00CE164C" w:rsidP="00CE164C">
      <w:pPr>
        <w:jc w:val="center"/>
        <w:outlineLvl w:val="0"/>
        <w:rPr>
          <w:b/>
          <w:bCs/>
          <w:sz w:val="22"/>
          <w:szCs w:val="22"/>
        </w:rPr>
      </w:pPr>
      <w:r w:rsidRPr="006404F2">
        <w:rPr>
          <w:b/>
          <w:bCs/>
          <w:sz w:val="22"/>
          <w:szCs w:val="22"/>
        </w:rPr>
        <w:t>MIESTO PLNENIA A DODACIE PODMIENKY</w:t>
      </w:r>
    </w:p>
    <w:p w14:paraId="0AF25C25" w14:textId="77777777" w:rsidR="00CE164C" w:rsidRPr="006404F2" w:rsidRDefault="00CE164C" w:rsidP="00CE164C">
      <w:pPr>
        <w:jc w:val="center"/>
        <w:rPr>
          <w:sz w:val="22"/>
          <w:szCs w:val="22"/>
        </w:rPr>
      </w:pPr>
    </w:p>
    <w:p w14:paraId="0EC5B6AF" w14:textId="77777777" w:rsidR="00CE164C" w:rsidRPr="006404F2" w:rsidRDefault="00CE164C" w:rsidP="00CE164C">
      <w:pPr>
        <w:numPr>
          <w:ilvl w:val="0"/>
          <w:numId w:val="45"/>
        </w:numPr>
        <w:suppressAutoHyphens w:val="0"/>
        <w:jc w:val="both"/>
        <w:rPr>
          <w:bCs/>
          <w:sz w:val="22"/>
          <w:szCs w:val="22"/>
        </w:rPr>
      </w:pPr>
      <w:r w:rsidRPr="006404F2">
        <w:rPr>
          <w:bCs/>
          <w:sz w:val="22"/>
          <w:szCs w:val="22"/>
        </w:rPr>
        <w:t xml:space="preserve">Miestom plnenia je: Fakultná nemocnica s poliklinikou Skalica, a. s., </w:t>
      </w:r>
      <w:proofErr w:type="spellStart"/>
      <w:r w:rsidRPr="006404F2">
        <w:rPr>
          <w:bCs/>
          <w:sz w:val="22"/>
          <w:szCs w:val="22"/>
        </w:rPr>
        <w:t>Koreszkova</w:t>
      </w:r>
      <w:proofErr w:type="spellEnd"/>
      <w:r w:rsidRPr="006404F2">
        <w:rPr>
          <w:bCs/>
          <w:sz w:val="22"/>
          <w:szCs w:val="22"/>
        </w:rPr>
        <w:t xml:space="preserve"> 7, 909 82 Skalica.</w:t>
      </w:r>
    </w:p>
    <w:p w14:paraId="51FE16BD" w14:textId="77777777" w:rsidR="00CE164C" w:rsidRPr="006404F2" w:rsidRDefault="00CE164C" w:rsidP="00CE164C">
      <w:pPr>
        <w:pStyle w:val="Zarkazkladnhotextu2"/>
        <w:widowControl w:val="0"/>
        <w:suppressAutoHyphens w:val="0"/>
        <w:overflowPunct w:val="0"/>
        <w:autoSpaceDE w:val="0"/>
        <w:autoSpaceDN w:val="0"/>
        <w:adjustRightInd w:val="0"/>
        <w:spacing w:after="60" w:line="240" w:lineRule="auto"/>
        <w:ind w:left="427"/>
        <w:jc w:val="both"/>
        <w:textAlignment w:val="baseline"/>
        <w:rPr>
          <w:sz w:val="22"/>
          <w:szCs w:val="22"/>
        </w:rPr>
      </w:pPr>
    </w:p>
    <w:p w14:paraId="1BBB2F39" w14:textId="301316CD"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Predávajúci je povinný zdravotnícku techniku dodať, namontovať a odskúšať po obdržaní písomnej objednávky v dodacej lehote </w:t>
      </w:r>
      <w:r w:rsidR="0044349C" w:rsidRPr="006404F2">
        <w:rPr>
          <w:sz w:val="22"/>
          <w:szCs w:val="22"/>
        </w:rPr>
        <w:t>14</w:t>
      </w:r>
      <w:r w:rsidRPr="006404F2">
        <w:rPr>
          <w:sz w:val="22"/>
          <w:szCs w:val="22"/>
        </w:rPr>
        <w:t xml:space="preserve"> dní od obdržania písomnej objednávky prostredníctvom e-mailu, </w:t>
      </w:r>
      <w:r w:rsidR="00F15AF6" w:rsidRPr="006404F2">
        <w:rPr>
          <w:sz w:val="22"/>
          <w:szCs w:val="22"/>
        </w:rPr>
        <w:t xml:space="preserve">poštou alebo osobne, </w:t>
      </w:r>
      <w:r w:rsidRPr="006404F2">
        <w:rPr>
          <w:sz w:val="22"/>
          <w:szCs w:val="22"/>
        </w:rPr>
        <w:t>ktorá obsahuje všetky požadované údaje. Objednávku vyhotoví kupujúci. Kupujúci môže v objednávke stanoviť aj dlhšiu dodaciu lehotu v závislosti od náročnosti dodávky a druhu dodávanej zdravotníckej techniky.</w:t>
      </w:r>
    </w:p>
    <w:p w14:paraId="770F5A05" w14:textId="632570B2"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Celkové trvanie tejto zmluvy: </w:t>
      </w:r>
      <w:r w:rsidR="00F15AF6" w:rsidRPr="006404F2">
        <w:rPr>
          <w:sz w:val="22"/>
          <w:szCs w:val="22"/>
        </w:rPr>
        <w:t>6</w:t>
      </w:r>
      <w:r w:rsidRPr="006404F2">
        <w:rPr>
          <w:sz w:val="22"/>
          <w:szCs w:val="22"/>
        </w:rPr>
        <w:t xml:space="preserve"> mesiac</w:t>
      </w:r>
      <w:r w:rsidR="0044349C" w:rsidRPr="006404F2">
        <w:rPr>
          <w:sz w:val="22"/>
          <w:szCs w:val="22"/>
        </w:rPr>
        <w:t>ov</w:t>
      </w:r>
      <w:r w:rsidRPr="006404F2">
        <w:rPr>
          <w:sz w:val="22"/>
          <w:szCs w:val="22"/>
        </w:rPr>
        <w:t xml:space="preserve"> odo dňa jej účinnosti.</w:t>
      </w:r>
    </w:p>
    <w:p w14:paraId="22FD7A7D" w14:textId="77777777" w:rsidR="00CE164C" w:rsidRPr="006404F2" w:rsidRDefault="00CE164C" w:rsidP="00CE164C">
      <w:pPr>
        <w:numPr>
          <w:ilvl w:val="0"/>
          <w:numId w:val="45"/>
        </w:numPr>
        <w:suppressAutoHyphens w:val="0"/>
        <w:ind w:hanging="427"/>
        <w:jc w:val="both"/>
        <w:rPr>
          <w:bCs/>
          <w:sz w:val="22"/>
          <w:szCs w:val="22"/>
        </w:rPr>
      </w:pPr>
      <w:r w:rsidRPr="006404F2">
        <w:rPr>
          <w:sz w:val="22"/>
          <w:szCs w:val="22"/>
        </w:rPr>
        <w:t>Objednávku je kupujúci povinný zaslať predávajúcemu aj poštou, lehota dodania zdravotníckej techniky však začína plynúť od jej doručenia na e-mail predávajúceho: ________________ Objednávka musí obsahovať názov a typové označenie objednávaného predmetu zmluvy, množstvo (počet kusov), presnú adresu miesta dodania, kontaktnú osobu zodpovednú pre danú dodávku s uvedením čísla telefónu a fakturačné údaje. Kupujúci si vyhradzuje právo objednávať dodanie zdravotníckej techniky podľa svojich potrieb kedykoľvek v priebehu platnosti zmluvy.</w:t>
      </w:r>
    </w:p>
    <w:p w14:paraId="7150CCDF" w14:textId="77777777" w:rsidR="00CE164C" w:rsidRPr="006404F2" w:rsidRDefault="00CE164C" w:rsidP="00CE164C">
      <w:pPr>
        <w:pStyle w:val="Odsekzoznamu"/>
        <w:rPr>
          <w:sz w:val="22"/>
          <w:szCs w:val="22"/>
        </w:rPr>
      </w:pPr>
    </w:p>
    <w:p w14:paraId="43D08172"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Kupujúci v deň dodania a prevzatia predmetu zmluvy preverí, či je dodaný predmet zmluvy v súlade so zadanou špecifikáciou podľa tejto zmluvy. V prípade, že zistí nesúlad dodaného predmetu zmluvy so zadanou špecifikáciou, resp. zistí jeho poškodenie alebo nefunkčnosť (zjavné vady), má právo odmietnuť prevziať dodaný predmet zmluvy, pričom v tomto prípade sa predávajúci dostáva do omeškania so splnením svojho zmluvného záväzku a je povinný dodať nový predmet tejto zmluvy, spĺňajúci kritériá podľa tejto zmluvy a príslušných noriem v dodatočnej lehote určenej kupujúcim. V prípade opakovaného dodania predmetu zmluvy, ktorý nezodpovedá </w:t>
      </w:r>
      <w:r w:rsidRPr="006404F2">
        <w:rPr>
          <w:sz w:val="22"/>
          <w:szCs w:val="22"/>
        </w:rPr>
        <w:lastRenderedPageBreak/>
        <w:t xml:space="preserve">uvedenej špecifikácii, predstavuje to podstatné porušenie zmluvy a kupujúci si vyhradzuje právo zdravotnícku techniku neodobrať a odstúpiť od zmluvy.    </w:t>
      </w:r>
    </w:p>
    <w:p w14:paraId="3102C4C3" w14:textId="77777777" w:rsidR="00CE164C" w:rsidRPr="006404F2" w:rsidRDefault="00CE164C" w:rsidP="00CE164C">
      <w:pPr>
        <w:ind w:left="427"/>
        <w:jc w:val="both"/>
        <w:rPr>
          <w:sz w:val="22"/>
          <w:szCs w:val="22"/>
        </w:rPr>
      </w:pPr>
    </w:p>
    <w:p w14:paraId="52433838"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Predmet tejto zmluvy sa považuje za dodaný (resp. záväzok predávajúceho dodať zdravotnícku techniku podľa tejto zmluvy za splnený) dňom prevzatia predmetu objednávky kontaktnou osobou kupujúceho určenou v objednávke, po inštalácii dodanej  zdravotníckej techniky, sfunkčnenia, odskúšania a zaškolenia jeho obsluhy. </w:t>
      </w:r>
    </w:p>
    <w:p w14:paraId="77D08BD7" w14:textId="77777777" w:rsidR="00CE164C" w:rsidRPr="006404F2" w:rsidRDefault="00CE164C" w:rsidP="00CE164C">
      <w:pPr>
        <w:ind w:left="427"/>
        <w:jc w:val="both"/>
        <w:rPr>
          <w:sz w:val="22"/>
          <w:szCs w:val="22"/>
        </w:rPr>
      </w:pPr>
    </w:p>
    <w:p w14:paraId="1691AC99"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Kontaktná osoba kupujúceho potvrdí prevzatie predmetu objednávky podpisom a odtlačkom pečiatky na preberacom protokole, resp. dodacom liste. Dodací list podpisujú poverení zamestnanci predávajúceho a kupujúceho. Dodací list je podkladom na úhradu faktúry. </w:t>
      </w:r>
    </w:p>
    <w:p w14:paraId="6D9715DD" w14:textId="19664DA6" w:rsidR="00CE164C" w:rsidRPr="006404F2" w:rsidRDefault="00CE164C" w:rsidP="00CE164C">
      <w:pPr>
        <w:tabs>
          <w:tab w:val="left" w:pos="9000"/>
        </w:tabs>
        <w:ind w:right="72"/>
        <w:jc w:val="both"/>
        <w:rPr>
          <w:b/>
          <w:bCs/>
          <w:caps/>
          <w:sz w:val="22"/>
          <w:szCs w:val="22"/>
        </w:rPr>
      </w:pPr>
    </w:p>
    <w:p w14:paraId="04BD957A" w14:textId="1A93A7E2" w:rsidR="000E4226" w:rsidRPr="006404F2" w:rsidRDefault="000E4226" w:rsidP="00CE164C">
      <w:pPr>
        <w:tabs>
          <w:tab w:val="left" w:pos="9000"/>
        </w:tabs>
        <w:ind w:right="72"/>
        <w:jc w:val="both"/>
        <w:rPr>
          <w:b/>
          <w:bCs/>
          <w:caps/>
          <w:sz w:val="22"/>
          <w:szCs w:val="22"/>
        </w:rPr>
      </w:pPr>
    </w:p>
    <w:p w14:paraId="2D9C4066" w14:textId="77777777" w:rsidR="000E4226" w:rsidRPr="006404F2" w:rsidRDefault="000E4226" w:rsidP="00CE164C">
      <w:pPr>
        <w:tabs>
          <w:tab w:val="left" w:pos="9000"/>
        </w:tabs>
        <w:ind w:right="72"/>
        <w:jc w:val="both"/>
        <w:rPr>
          <w:b/>
          <w:bCs/>
          <w:caps/>
          <w:sz w:val="22"/>
          <w:szCs w:val="22"/>
        </w:rPr>
      </w:pPr>
    </w:p>
    <w:p w14:paraId="582EA689" w14:textId="77777777" w:rsidR="00CE164C" w:rsidRPr="006404F2" w:rsidRDefault="00CE164C" w:rsidP="00CE164C">
      <w:pPr>
        <w:ind w:left="3540" w:firstLine="708"/>
        <w:rPr>
          <w:b/>
          <w:sz w:val="22"/>
          <w:szCs w:val="22"/>
        </w:rPr>
      </w:pPr>
      <w:r w:rsidRPr="006404F2">
        <w:rPr>
          <w:b/>
          <w:sz w:val="22"/>
          <w:szCs w:val="22"/>
        </w:rPr>
        <w:t>Čl. IV.</w:t>
      </w:r>
    </w:p>
    <w:p w14:paraId="10B7BB4D" w14:textId="77777777" w:rsidR="00CE164C" w:rsidRPr="006404F2" w:rsidRDefault="00CE164C" w:rsidP="00CE164C">
      <w:pPr>
        <w:jc w:val="center"/>
        <w:rPr>
          <w:b/>
          <w:sz w:val="22"/>
          <w:szCs w:val="22"/>
        </w:rPr>
      </w:pPr>
      <w:r w:rsidRPr="006404F2">
        <w:rPr>
          <w:b/>
          <w:sz w:val="22"/>
          <w:szCs w:val="22"/>
        </w:rPr>
        <w:t>DOHODA O PRECHODE VLASTNÍCKEHO PRÁVA</w:t>
      </w:r>
    </w:p>
    <w:p w14:paraId="7399312B" w14:textId="77777777" w:rsidR="00CE164C" w:rsidRPr="006404F2" w:rsidRDefault="00CE164C" w:rsidP="00CE164C">
      <w:pPr>
        <w:jc w:val="center"/>
        <w:rPr>
          <w:b/>
          <w:sz w:val="22"/>
          <w:szCs w:val="22"/>
        </w:rPr>
      </w:pPr>
    </w:p>
    <w:p w14:paraId="5700214D" w14:textId="77777777" w:rsidR="00CE164C" w:rsidRPr="006404F2" w:rsidRDefault="00CE164C" w:rsidP="00CE164C">
      <w:pPr>
        <w:pStyle w:val="Odsek"/>
        <w:numPr>
          <w:ilvl w:val="0"/>
          <w:numId w:val="46"/>
        </w:numPr>
        <w:spacing w:before="0"/>
        <w:ind w:left="426" w:hanging="426"/>
        <w:rPr>
          <w:sz w:val="22"/>
          <w:szCs w:val="22"/>
        </w:rPr>
      </w:pPr>
      <w:r w:rsidRPr="006404F2">
        <w:rPr>
          <w:sz w:val="22"/>
          <w:szCs w:val="22"/>
        </w:rPr>
        <w:t>Zmluvné strany sa dohodli, že vlastnícke právo k zdravotníckej technike prechádza z predávajúceho na kupujúceho po úplnom zaplatení kúpnej ceny za predmet zmluvy podľa jednotlivých písomných objednávok.</w:t>
      </w:r>
    </w:p>
    <w:p w14:paraId="3B0A695B" w14:textId="77777777" w:rsidR="00CE164C" w:rsidRPr="006404F2" w:rsidRDefault="00CE164C" w:rsidP="00CE164C">
      <w:pPr>
        <w:pStyle w:val="Odsek"/>
        <w:spacing w:before="0"/>
        <w:ind w:left="0" w:firstLine="0"/>
        <w:rPr>
          <w:sz w:val="22"/>
          <w:szCs w:val="22"/>
        </w:rPr>
      </w:pPr>
    </w:p>
    <w:p w14:paraId="19788E7E" w14:textId="77777777" w:rsidR="00CE164C" w:rsidRPr="006404F2" w:rsidRDefault="00CE164C" w:rsidP="00CE164C">
      <w:pPr>
        <w:numPr>
          <w:ilvl w:val="0"/>
          <w:numId w:val="46"/>
        </w:numPr>
        <w:suppressAutoHyphens w:val="0"/>
        <w:ind w:left="425" w:hanging="426"/>
        <w:jc w:val="both"/>
        <w:rPr>
          <w:bCs/>
          <w:sz w:val="22"/>
          <w:szCs w:val="22"/>
        </w:rPr>
      </w:pPr>
      <w:r w:rsidRPr="006404F2">
        <w:rPr>
          <w:sz w:val="22"/>
          <w:szCs w:val="22"/>
        </w:rPr>
        <w:t xml:space="preserve">Kupujúci  je oprávnený dňom prevzatia dodanej zdravotníckej techniky od predávajúceho užívať dodanú zdravotnícku techniku v rozsahu a spôsobom obvyklým pre jeho použitie, a to bez časového obmedzenia. </w:t>
      </w:r>
    </w:p>
    <w:p w14:paraId="40FF47B9" w14:textId="77777777" w:rsidR="00CE164C" w:rsidRPr="006404F2" w:rsidRDefault="00CE164C" w:rsidP="00CE164C">
      <w:pPr>
        <w:ind w:left="425"/>
        <w:jc w:val="both"/>
        <w:rPr>
          <w:bCs/>
          <w:sz w:val="22"/>
          <w:szCs w:val="22"/>
        </w:rPr>
      </w:pPr>
    </w:p>
    <w:p w14:paraId="1C6F56C8" w14:textId="77777777" w:rsidR="00CE164C" w:rsidRPr="006404F2" w:rsidRDefault="00CE164C" w:rsidP="00CE164C">
      <w:pPr>
        <w:pStyle w:val="Odsek"/>
        <w:numPr>
          <w:ilvl w:val="0"/>
          <w:numId w:val="46"/>
        </w:numPr>
        <w:spacing w:before="0"/>
        <w:ind w:left="425" w:hanging="426"/>
        <w:rPr>
          <w:sz w:val="22"/>
          <w:szCs w:val="22"/>
        </w:rPr>
      </w:pPr>
      <w:r w:rsidRPr="006404F2">
        <w:rPr>
          <w:sz w:val="22"/>
          <w:szCs w:val="22"/>
        </w:rPr>
        <w:t>Nebezpečenstvo škody na predmete zmluvy prechádza na kupujúceho okamihom prevzatia predmetu zmluvy.</w:t>
      </w:r>
    </w:p>
    <w:p w14:paraId="7660F093" w14:textId="781C1753" w:rsidR="00CE164C" w:rsidRPr="006404F2" w:rsidRDefault="00CE164C" w:rsidP="00CE164C">
      <w:pPr>
        <w:jc w:val="center"/>
        <w:outlineLvl w:val="0"/>
        <w:rPr>
          <w:bCs/>
          <w:caps/>
          <w:sz w:val="22"/>
          <w:szCs w:val="22"/>
        </w:rPr>
      </w:pPr>
    </w:p>
    <w:p w14:paraId="68B7B938" w14:textId="5E5F64D7" w:rsidR="000E4226" w:rsidRPr="006404F2" w:rsidRDefault="000E4226" w:rsidP="00CE164C">
      <w:pPr>
        <w:jc w:val="center"/>
        <w:outlineLvl w:val="0"/>
        <w:rPr>
          <w:bCs/>
          <w:caps/>
          <w:sz w:val="22"/>
          <w:szCs w:val="22"/>
        </w:rPr>
      </w:pPr>
    </w:p>
    <w:p w14:paraId="0CAC7981" w14:textId="77777777" w:rsidR="000E4226" w:rsidRPr="006404F2" w:rsidRDefault="000E4226" w:rsidP="00CE164C">
      <w:pPr>
        <w:jc w:val="center"/>
        <w:outlineLvl w:val="0"/>
        <w:rPr>
          <w:bCs/>
          <w:caps/>
          <w:sz w:val="22"/>
          <w:szCs w:val="22"/>
        </w:rPr>
      </w:pPr>
    </w:p>
    <w:p w14:paraId="7FFA20E6" w14:textId="77777777" w:rsidR="00CE164C" w:rsidRPr="006404F2" w:rsidRDefault="00CE164C" w:rsidP="00CE164C">
      <w:pPr>
        <w:ind w:left="3540" w:firstLine="708"/>
        <w:rPr>
          <w:b/>
          <w:sz w:val="22"/>
          <w:szCs w:val="22"/>
        </w:rPr>
      </w:pPr>
      <w:r w:rsidRPr="006404F2">
        <w:rPr>
          <w:b/>
          <w:sz w:val="22"/>
          <w:szCs w:val="22"/>
        </w:rPr>
        <w:t>Čl. V.</w:t>
      </w:r>
    </w:p>
    <w:p w14:paraId="39CD0E2B" w14:textId="77777777" w:rsidR="00CE164C" w:rsidRPr="006404F2" w:rsidRDefault="00CE164C" w:rsidP="00CE164C">
      <w:pPr>
        <w:jc w:val="center"/>
        <w:outlineLvl w:val="0"/>
        <w:rPr>
          <w:b/>
          <w:bCs/>
          <w:caps/>
          <w:sz w:val="22"/>
          <w:szCs w:val="22"/>
        </w:rPr>
      </w:pPr>
      <w:r w:rsidRPr="006404F2">
        <w:rPr>
          <w:b/>
          <w:bCs/>
          <w:caps/>
          <w:sz w:val="22"/>
          <w:szCs w:val="22"/>
        </w:rPr>
        <w:t>Záruka a zodpovednosť za vady</w:t>
      </w:r>
    </w:p>
    <w:p w14:paraId="0AA54FC8" w14:textId="77777777" w:rsidR="00CE164C" w:rsidRPr="006404F2" w:rsidRDefault="00CE164C" w:rsidP="00CE164C">
      <w:pPr>
        <w:jc w:val="center"/>
        <w:outlineLvl w:val="0"/>
        <w:rPr>
          <w:b/>
          <w:bCs/>
          <w:caps/>
          <w:sz w:val="22"/>
          <w:szCs w:val="22"/>
        </w:rPr>
      </w:pPr>
    </w:p>
    <w:p w14:paraId="02F25C10" w14:textId="77777777"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Predávajúci je povinný dodať kupujúcemu zdravotnícku techniku podľa tejto zmluvy v množstve a akosti podľa podmienok uvedených v tejto zmluve a spôsobilé na užívanie na dojednaný, inak obvyklý účel. V prípade, ak sa tak nestane, zdravotnícka technika má vady. Predávajúci je povinný poskytovať kupujúcemu servis dodanej zdravotníckej techniky počas záručnej doby.</w:t>
      </w:r>
    </w:p>
    <w:p w14:paraId="26C29254" w14:textId="77777777" w:rsidR="00CE164C" w:rsidRPr="006404F2" w:rsidRDefault="00CE164C" w:rsidP="00CE164C">
      <w:pPr>
        <w:tabs>
          <w:tab w:val="num" w:pos="720"/>
        </w:tabs>
        <w:ind w:left="357" w:right="72"/>
        <w:jc w:val="both"/>
        <w:rPr>
          <w:sz w:val="22"/>
          <w:szCs w:val="22"/>
        </w:rPr>
      </w:pPr>
    </w:p>
    <w:p w14:paraId="1174630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zodpovedá za vady a nekompletnosť predmetu zmluvy v plnom rozsahu. Kupujúci je povinný písomne reklamovať viditeľnú, resp. zrejmú vadu predmetu zmluvy do 10 pracovných dní od jej zistenia a u skrytých vád do posledného dňa záručnej doby. Pre dodržanie podmienky písomnej reklamácie postačí uplatniť reklamáciu e-mailom na adresu predávajúceho ________________.</w:t>
      </w:r>
    </w:p>
    <w:p w14:paraId="3908E5F4" w14:textId="77777777" w:rsidR="00CE164C" w:rsidRPr="006404F2" w:rsidRDefault="00CE164C" w:rsidP="00CE164C">
      <w:pPr>
        <w:pStyle w:val="Odsek"/>
        <w:spacing w:before="0"/>
        <w:ind w:left="0" w:firstLine="0"/>
        <w:rPr>
          <w:sz w:val="22"/>
          <w:szCs w:val="22"/>
        </w:rPr>
      </w:pPr>
    </w:p>
    <w:p w14:paraId="256AA1A0"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Záručná doba na predmet zmluvy je 24 mesiacov odo dňa prevzatia predmetu zmluvy kupujúcim, pokiaľ výrobca dodanej zdravotníckej techniky neposkytuje dlhšiu záručnú dobu. Počas záručnej doby bude predávajúci poskytovať kupujúcemu bezplatný servis a údržbu dodanej zdravotníckej techniky.</w:t>
      </w:r>
    </w:p>
    <w:p w14:paraId="06C744C1" w14:textId="77777777" w:rsidR="00CE164C" w:rsidRPr="006404F2" w:rsidRDefault="00CE164C" w:rsidP="00CE164C">
      <w:pPr>
        <w:pStyle w:val="Odsek"/>
        <w:spacing w:before="0"/>
        <w:ind w:left="360" w:firstLine="0"/>
        <w:rPr>
          <w:sz w:val="22"/>
          <w:szCs w:val="22"/>
        </w:rPr>
      </w:pPr>
    </w:p>
    <w:p w14:paraId="25A55A7C" w14:textId="77777777"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 xml:space="preserve">V prípade reklamácie je predávajúci povinný odstrániť vady v lehote do 10 pracovných dní odo dňa oznámenia vady kupujúcim alebo v inej lehote dohodnutej s kupujúcim, pokiaľ sú vady odstrániteľné. Pokiaľ predávajúci nezabezpečí odstránenie vady v stanovenej lehote, alebo pokiaľ sú vady neodstrániteľné, kupujúci má nárok, aby mu predávajúci v tej istej lehote poskytol nové </w:t>
      </w:r>
      <w:proofErr w:type="spellStart"/>
      <w:r w:rsidRPr="006404F2">
        <w:rPr>
          <w:sz w:val="22"/>
          <w:szCs w:val="22"/>
        </w:rPr>
        <w:t>bezvadné</w:t>
      </w:r>
      <w:proofErr w:type="spellEnd"/>
      <w:r w:rsidRPr="006404F2">
        <w:rPr>
          <w:sz w:val="22"/>
          <w:szCs w:val="22"/>
        </w:rPr>
        <w:t xml:space="preserve"> a bezodplatné plnenie za dodanú </w:t>
      </w:r>
      <w:proofErr w:type="spellStart"/>
      <w:r w:rsidRPr="006404F2">
        <w:rPr>
          <w:sz w:val="22"/>
          <w:szCs w:val="22"/>
        </w:rPr>
        <w:t>vadnú</w:t>
      </w:r>
      <w:proofErr w:type="spellEnd"/>
      <w:r w:rsidRPr="006404F2">
        <w:rPr>
          <w:sz w:val="22"/>
          <w:szCs w:val="22"/>
        </w:rPr>
        <w:t xml:space="preserve"> zdravotnícku techniku alebo na vrátenie ceny, pričom právo voľby medzi jednotlivými nárokmi patrí kupujúcemu. V prípade výmeny </w:t>
      </w:r>
      <w:proofErr w:type="spellStart"/>
      <w:r w:rsidRPr="006404F2">
        <w:rPr>
          <w:sz w:val="22"/>
          <w:szCs w:val="22"/>
        </w:rPr>
        <w:t>vadnej</w:t>
      </w:r>
      <w:proofErr w:type="spellEnd"/>
      <w:r w:rsidRPr="006404F2">
        <w:rPr>
          <w:sz w:val="22"/>
          <w:szCs w:val="22"/>
        </w:rPr>
        <w:t xml:space="preserve"> </w:t>
      </w:r>
      <w:r w:rsidRPr="006404F2">
        <w:rPr>
          <w:sz w:val="22"/>
          <w:szCs w:val="22"/>
        </w:rPr>
        <w:lastRenderedPageBreak/>
        <w:t>zdravotníckej techniky za novú začína plynúť nová záručná doba podľa bodu 3. tohto článku zmluvy.</w:t>
      </w:r>
    </w:p>
    <w:p w14:paraId="538D0DA1" w14:textId="77777777" w:rsidR="00CE164C" w:rsidRPr="006404F2" w:rsidRDefault="00CE164C" w:rsidP="00CE164C">
      <w:pPr>
        <w:ind w:right="72"/>
        <w:jc w:val="both"/>
        <w:rPr>
          <w:sz w:val="22"/>
          <w:szCs w:val="22"/>
        </w:rPr>
      </w:pPr>
    </w:p>
    <w:p w14:paraId="6550B75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 xml:space="preserve">Záruka sa nevzťahuje na vady spôsobené kupujúcim neodbornou manipuláciou alebo nevhodným skladovaním </w:t>
      </w:r>
      <w:bookmarkStart w:id="1" w:name="_Hlk2892355"/>
      <w:r w:rsidRPr="006404F2">
        <w:rPr>
          <w:sz w:val="22"/>
          <w:szCs w:val="22"/>
        </w:rPr>
        <w:t>zdravotníckej techniky</w:t>
      </w:r>
      <w:bookmarkEnd w:id="1"/>
      <w:r w:rsidRPr="006404F2">
        <w:rPr>
          <w:sz w:val="22"/>
          <w:szCs w:val="22"/>
        </w:rPr>
        <w:t>.</w:t>
      </w:r>
    </w:p>
    <w:p w14:paraId="6497A834" w14:textId="77777777" w:rsidR="00CE164C" w:rsidRPr="006404F2" w:rsidRDefault="00CE164C" w:rsidP="00CE164C">
      <w:pPr>
        <w:pStyle w:val="Odsek"/>
        <w:spacing w:before="0"/>
        <w:ind w:left="0" w:firstLine="0"/>
        <w:rPr>
          <w:sz w:val="22"/>
          <w:szCs w:val="22"/>
        </w:rPr>
      </w:pPr>
    </w:p>
    <w:p w14:paraId="291CB3ED"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Tieto záručné podmienky sú záväzné pre oboch účastníkov zmluvného vzťahu.</w:t>
      </w:r>
    </w:p>
    <w:p w14:paraId="4D2F4731" w14:textId="77777777" w:rsidR="00CE164C" w:rsidRPr="006404F2" w:rsidRDefault="00CE164C" w:rsidP="00CE164C">
      <w:pPr>
        <w:pStyle w:val="Odsek"/>
        <w:spacing w:before="0"/>
        <w:ind w:left="0" w:firstLine="0"/>
        <w:rPr>
          <w:sz w:val="22"/>
          <w:szCs w:val="22"/>
        </w:rPr>
      </w:pPr>
    </w:p>
    <w:p w14:paraId="29CAF034"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sa zaväzuje poskytovať kupujúcemu servis dodanej zdravotníckej techniky v záručnej dobe bezplatne.</w:t>
      </w:r>
    </w:p>
    <w:p w14:paraId="696DC6B7" w14:textId="77777777" w:rsidR="00CE164C" w:rsidRPr="006404F2" w:rsidRDefault="00CE164C" w:rsidP="00CE164C">
      <w:pPr>
        <w:pStyle w:val="Odsekzoznamu"/>
        <w:rPr>
          <w:sz w:val="22"/>
          <w:szCs w:val="22"/>
        </w:rPr>
      </w:pPr>
    </w:p>
    <w:p w14:paraId="336D53CA"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Po uplynutí záručnej doby má kupujúci právo požiadať predávajúceho o vykonanie pozáručného servisu. Cena pozáručného servisu bude stanovená dohodou zmluvných strán.</w:t>
      </w:r>
    </w:p>
    <w:p w14:paraId="04344926" w14:textId="6B49931A" w:rsidR="00CE164C" w:rsidRPr="006404F2" w:rsidRDefault="00CE164C" w:rsidP="00CE164C">
      <w:pPr>
        <w:pStyle w:val="Odsek"/>
        <w:spacing w:before="0"/>
        <w:ind w:left="0" w:firstLine="0"/>
        <w:rPr>
          <w:sz w:val="22"/>
          <w:szCs w:val="22"/>
        </w:rPr>
      </w:pPr>
    </w:p>
    <w:p w14:paraId="009D2CA8" w14:textId="4FBE04D5" w:rsidR="000E4226" w:rsidRPr="006404F2" w:rsidRDefault="000E4226" w:rsidP="00CE164C">
      <w:pPr>
        <w:pStyle w:val="Odsek"/>
        <w:spacing w:before="0"/>
        <w:ind w:left="0" w:firstLine="0"/>
        <w:rPr>
          <w:sz w:val="22"/>
          <w:szCs w:val="22"/>
        </w:rPr>
      </w:pPr>
    </w:p>
    <w:p w14:paraId="47CC3758" w14:textId="77777777" w:rsidR="000E4226" w:rsidRPr="006404F2" w:rsidRDefault="000E4226" w:rsidP="00CE164C">
      <w:pPr>
        <w:pStyle w:val="Odsek"/>
        <w:spacing w:before="0"/>
        <w:ind w:left="0" w:firstLine="0"/>
        <w:rPr>
          <w:sz w:val="22"/>
          <w:szCs w:val="22"/>
        </w:rPr>
      </w:pPr>
    </w:p>
    <w:p w14:paraId="64E6E555" w14:textId="77777777" w:rsidR="00CE164C" w:rsidRPr="006404F2" w:rsidRDefault="00CE164C" w:rsidP="00CE164C">
      <w:pPr>
        <w:pStyle w:val="Odsek"/>
        <w:ind w:left="0" w:firstLine="0"/>
        <w:jc w:val="center"/>
        <w:rPr>
          <w:b/>
          <w:bCs/>
          <w:sz w:val="22"/>
          <w:szCs w:val="22"/>
        </w:rPr>
      </w:pPr>
      <w:r w:rsidRPr="006404F2">
        <w:rPr>
          <w:b/>
          <w:sz w:val="22"/>
          <w:szCs w:val="22"/>
        </w:rPr>
        <w:t>Čl. VI.</w:t>
      </w:r>
    </w:p>
    <w:p w14:paraId="08F8E65E" w14:textId="77777777" w:rsidR="00CE164C" w:rsidRPr="006404F2" w:rsidRDefault="00CE164C" w:rsidP="00CE164C">
      <w:pPr>
        <w:jc w:val="center"/>
        <w:rPr>
          <w:b/>
          <w:sz w:val="22"/>
          <w:szCs w:val="22"/>
        </w:rPr>
      </w:pPr>
      <w:r w:rsidRPr="006404F2">
        <w:rPr>
          <w:b/>
          <w:bCs/>
          <w:sz w:val="22"/>
          <w:szCs w:val="22"/>
        </w:rPr>
        <w:t>ZMLUVNÉ  POKUTY  A  ÚROKY  Z OMEŠKANIA</w:t>
      </w:r>
    </w:p>
    <w:p w14:paraId="4FAA5A9F" w14:textId="77777777" w:rsidR="00CE164C" w:rsidRPr="006404F2" w:rsidRDefault="00CE164C" w:rsidP="00CE164C">
      <w:pPr>
        <w:ind w:left="720"/>
        <w:outlineLvl w:val="0"/>
        <w:rPr>
          <w:b/>
          <w:bCs/>
          <w:caps/>
          <w:sz w:val="22"/>
          <w:szCs w:val="22"/>
        </w:rPr>
      </w:pPr>
    </w:p>
    <w:p w14:paraId="5563619F" w14:textId="77777777" w:rsidR="00CE164C" w:rsidRPr="006404F2" w:rsidRDefault="00CE164C" w:rsidP="00CE164C">
      <w:pPr>
        <w:numPr>
          <w:ilvl w:val="0"/>
          <w:numId w:val="40"/>
        </w:numPr>
        <w:tabs>
          <w:tab w:val="clear" w:pos="360"/>
          <w:tab w:val="num" w:pos="426"/>
          <w:tab w:val="num" w:pos="720"/>
        </w:tabs>
        <w:suppressAutoHyphens w:val="0"/>
        <w:ind w:left="426" w:hanging="426"/>
        <w:jc w:val="both"/>
        <w:rPr>
          <w:sz w:val="22"/>
          <w:szCs w:val="22"/>
        </w:rPr>
      </w:pPr>
      <w:r w:rsidRPr="006404F2">
        <w:rPr>
          <w:sz w:val="22"/>
          <w:szCs w:val="22"/>
        </w:rPr>
        <w:t>V prípade omeškania predávajúceho s dodaním zdravotníckej techniky v lehote stanovenej v článku III. bod 2. tejto zmluvy, je kupujúci oprávnený uplatniť si u predávajúceho nárok na zmluvnú pokutu za nedodržanie termínu dodávky vo výške 0,05% z ceny včas nedodanej zdravotníckej techniky za každý aj začatý deň omeškania. Nárok kupujúceho na zmluvnú pokutu nevznikne, pokiaľ omeškanie bolo spôsobené jeho nepripravenosťou prevziať dodávku v dohodnutom termíne, resp. jeho žiadosťou o dodanie zdravotníckej techniky v inom termíne a v prípade okolností, ktoré sú charakterizované ako „vyššia moc“. Tým nie je dotknutý nárok kupujúceho na náhradu škody v plnej výške spôsobenej omeškaním dodávky.</w:t>
      </w:r>
    </w:p>
    <w:p w14:paraId="60A50520" w14:textId="77777777" w:rsidR="00CE164C" w:rsidRPr="006404F2" w:rsidRDefault="00CE164C" w:rsidP="00CE164C">
      <w:pPr>
        <w:tabs>
          <w:tab w:val="num" w:pos="720"/>
        </w:tabs>
        <w:ind w:left="360"/>
        <w:jc w:val="both"/>
        <w:rPr>
          <w:sz w:val="22"/>
          <w:szCs w:val="22"/>
        </w:rPr>
      </w:pPr>
      <w:r w:rsidRPr="006404F2">
        <w:rPr>
          <w:sz w:val="22"/>
          <w:szCs w:val="22"/>
        </w:rPr>
        <w:t xml:space="preserve">  </w:t>
      </w:r>
    </w:p>
    <w:p w14:paraId="35C279D6"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omeškania kupujúceho s úhradou riadne vyplnenej a doručenej faktúry podľa článku II. bod 6. tejto zmluvy je predávajúci oprávnený od kupujúceho požadovať zaplatenie úroku z omeškania v sadzbe ustanovenej príslušnými ustanoveniami Obchodného zákonníka a nariadenia vlády SR.</w:t>
      </w:r>
    </w:p>
    <w:p w14:paraId="00C8DF16" w14:textId="77777777" w:rsidR="00CE164C" w:rsidRPr="006404F2" w:rsidRDefault="00CE164C" w:rsidP="00CE164C">
      <w:pPr>
        <w:pStyle w:val="Odsekzoznamu"/>
        <w:rPr>
          <w:sz w:val="22"/>
          <w:szCs w:val="22"/>
        </w:rPr>
      </w:pPr>
    </w:p>
    <w:p w14:paraId="35230863"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že predávajúci poruší akúkoľvek z povinností upravených v tejto zmluve, má kupujúci voči nemu právo na uplatnenie zmluvnej pokuty vo výške 200,00 EUR za každé porušenie povinnosti. Tým nie je dotknutý nárok kupujúceho na náhradu škody v plnej výške spôsobenej kupujúcemu porušením povinností predávajúceho.</w:t>
      </w:r>
    </w:p>
    <w:p w14:paraId="1C059D0D" w14:textId="77777777" w:rsidR="00CE164C" w:rsidRPr="006404F2" w:rsidRDefault="00CE164C" w:rsidP="00CE164C">
      <w:pPr>
        <w:jc w:val="both"/>
        <w:rPr>
          <w:sz w:val="22"/>
          <w:szCs w:val="22"/>
        </w:rPr>
      </w:pPr>
    </w:p>
    <w:p w14:paraId="1E66CDF5"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 xml:space="preserve">Zmluvné strany sa dohodli, že ak jedna zo zmluvných strán spôsobí akúkoľvek škodu druhej zmluvnej strane vo vzťahu k tejto zmluve, zodpovednosť za škody sa bude riadiť a spravovať ustanoveniami tejto zmluvy ako aj podľa ustanovení § 373 a </w:t>
      </w:r>
      <w:proofErr w:type="spellStart"/>
      <w:r w:rsidRPr="006404F2">
        <w:rPr>
          <w:sz w:val="22"/>
          <w:szCs w:val="22"/>
        </w:rPr>
        <w:t>nasl</w:t>
      </w:r>
      <w:proofErr w:type="spellEnd"/>
      <w:r w:rsidRPr="006404F2">
        <w:rPr>
          <w:sz w:val="22"/>
          <w:szCs w:val="22"/>
        </w:rPr>
        <w:t>. zákona č. 513/1991 Zb. Obchodný zákonník v znení neskorších predpisov.</w:t>
      </w:r>
    </w:p>
    <w:p w14:paraId="68F8041C" w14:textId="28C6E533" w:rsidR="00CE164C" w:rsidRPr="006404F2" w:rsidRDefault="00CE164C" w:rsidP="00CE164C">
      <w:pPr>
        <w:jc w:val="both"/>
        <w:rPr>
          <w:sz w:val="22"/>
          <w:szCs w:val="22"/>
        </w:rPr>
      </w:pPr>
    </w:p>
    <w:p w14:paraId="7153A9E5" w14:textId="00740E41" w:rsidR="000E4226" w:rsidRPr="006404F2" w:rsidRDefault="000E4226" w:rsidP="00CE164C">
      <w:pPr>
        <w:jc w:val="both"/>
        <w:rPr>
          <w:sz w:val="22"/>
          <w:szCs w:val="22"/>
        </w:rPr>
      </w:pPr>
    </w:p>
    <w:p w14:paraId="7F537A93" w14:textId="77777777" w:rsidR="000E4226" w:rsidRPr="006404F2" w:rsidRDefault="000E4226" w:rsidP="00CE164C">
      <w:pPr>
        <w:jc w:val="both"/>
        <w:rPr>
          <w:sz w:val="22"/>
          <w:szCs w:val="22"/>
        </w:rPr>
      </w:pPr>
    </w:p>
    <w:p w14:paraId="0DC28F0A" w14:textId="77777777" w:rsidR="00CE164C" w:rsidRPr="006404F2" w:rsidRDefault="00CE164C" w:rsidP="00CE164C">
      <w:pPr>
        <w:jc w:val="center"/>
        <w:rPr>
          <w:b/>
          <w:bCs/>
          <w:sz w:val="22"/>
          <w:szCs w:val="22"/>
        </w:rPr>
      </w:pPr>
      <w:r w:rsidRPr="006404F2">
        <w:rPr>
          <w:b/>
          <w:sz w:val="22"/>
          <w:szCs w:val="22"/>
        </w:rPr>
        <w:t>Čl. VII.</w:t>
      </w:r>
    </w:p>
    <w:p w14:paraId="7BF61ACB"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SPOLUPRÁCA  KUPUJÚCEHO A PREDÁVAJÚCEHO</w:t>
      </w:r>
    </w:p>
    <w:p w14:paraId="2B6EC560" w14:textId="77777777" w:rsidR="00CE164C" w:rsidRPr="006404F2" w:rsidRDefault="00CE164C" w:rsidP="00CE164C">
      <w:pPr>
        <w:jc w:val="both"/>
        <w:rPr>
          <w:sz w:val="22"/>
          <w:szCs w:val="22"/>
        </w:rPr>
      </w:pPr>
    </w:p>
    <w:p w14:paraId="5396AF71"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kupujúceho pre styk s predávajúcim je ________________</w:t>
      </w:r>
      <w:r w:rsidRPr="006404F2">
        <w:rPr>
          <w:bCs/>
          <w:sz w:val="22"/>
          <w:szCs w:val="22"/>
        </w:rPr>
        <w:t>,</w:t>
      </w:r>
      <w:r w:rsidRPr="006404F2">
        <w:rPr>
          <w:sz w:val="22"/>
          <w:szCs w:val="22"/>
        </w:rPr>
        <w:t xml:space="preserve">  tel.: +421 ________________, email: ________________</w:t>
      </w:r>
    </w:p>
    <w:p w14:paraId="56D56B66" w14:textId="77777777" w:rsidR="00CE164C" w:rsidRPr="006404F2" w:rsidRDefault="00CE164C" w:rsidP="00CE164C">
      <w:pPr>
        <w:ind w:left="360"/>
        <w:jc w:val="both"/>
        <w:rPr>
          <w:sz w:val="22"/>
          <w:szCs w:val="22"/>
        </w:rPr>
      </w:pPr>
    </w:p>
    <w:p w14:paraId="548610BB"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predávajúceho pre styk s kupujúcim je ________________, tel.: _______________, email: ________________________</w:t>
      </w:r>
    </w:p>
    <w:p w14:paraId="363CA642" w14:textId="77777777" w:rsidR="00CE164C" w:rsidRPr="006404F2" w:rsidRDefault="00CE164C" w:rsidP="00CE164C">
      <w:pPr>
        <w:ind w:left="426"/>
        <w:jc w:val="both"/>
        <w:rPr>
          <w:sz w:val="22"/>
          <w:szCs w:val="22"/>
        </w:rPr>
      </w:pPr>
    </w:p>
    <w:p w14:paraId="4FC30106" w14:textId="31A9AFC4"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lastRenderedPageBreak/>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 Zmena podľa predchádzajúcej vety sa nepovažuje za zmenu zmluvy.  </w:t>
      </w:r>
    </w:p>
    <w:p w14:paraId="0EC507A9" w14:textId="77777777" w:rsidR="000E4226" w:rsidRPr="006404F2" w:rsidRDefault="000E4226" w:rsidP="000E4226">
      <w:pPr>
        <w:pStyle w:val="Odsekzoznamu"/>
        <w:rPr>
          <w:sz w:val="22"/>
          <w:szCs w:val="22"/>
        </w:rPr>
      </w:pPr>
    </w:p>
    <w:p w14:paraId="465F90CE" w14:textId="77777777" w:rsidR="000E4226" w:rsidRPr="006404F2" w:rsidRDefault="000E4226" w:rsidP="000E4226">
      <w:pPr>
        <w:suppressAutoHyphens w:val="0"/>
        <w:ind w:left="426"/>
        <w:jc w:val="both"/>
        <w:rPr>
          <w:sz w:val="22"/>
          <w:szCs w:val="22"/>
        </w:rPr>
      </w:pPr>
    </w:p>
    <w:p w14:paraId="2365291C" w14:textId="77777777" w:rsidR="00CE164C" w:rsidRPr="006404F2" w:rsidRDefault="00CE164C" w:rsidP="002573D2">
      <w:pPr>
        <w:rPr>
          <w:b/>
          <w:sz w:val="22"/>
          <w:szCs w:val="22"/>
        </w:rPr>
      </w:pPr>
    </w:p>
    <w:p w14:paraId="7AE6C9BF" w14:textId="77777777" w:rsidR="00CE164C" w:rsidRPr="006404F2" w:rsidRDefault="00CE164C" w:rsidP="00CE164C">
      <w:pPr>
        <w:jc w:val="center"/>
        <w:rPr>
          <w:b/>
          <w:bCs/>
          <w:sz w:val="22"/>
          <w:szCs w:val="22"/>
        </w:rPr>
      </w:pPr>
      <w:r w:rsidRPr="006404F2">
        <w:rPr>
          <w:b/>
          <w:sz w:val="22"/>
          <w:szCs w:val="22"/>
        </w:rPr>
        <w:t>Čl. VIII.</w:t>
      </w:r>
    </w:p>
    <w:p w14:paraId="02D69588"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ZÁNIK ZMLUVY</w:t>
      </w:r>
    </w:p>
    <w:p w14:paraId="7D3340AB" w14:textId="77777777" w:rsidR="00CE164C" w:rsidRPr="006404F2" w:rsidRDefault="00CE164C" w:rsidP="00CE164C">
      <w:pPr>
        <w:pStyle w:val="Odsek"/>
        <w:spacing w:before="0"/>
        <w:ind w:left="426" w:firstLine="0"/>
        <w:rPr>
          <w:sz w:val="22"/>
          <w:szCs w:val="22"/>
        </w:rPr>
      </w:pPr>
    </w:p>
    <w:p w14:paraId="3244DE2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Každá zo zmluvných strán je oprávnená odstúpiť od zmluvy pri podstatnom porušení zmluvnej povinnosti druhou stranou, alebo keď sa pre druhú zmluvnú stranu stalo plnenie podstatných zmluvných povinností úplne nemožným alebo v ďalších prípadoch uvedených v tejto zmluve. Odstúpenie od zmluvy odstupujúca strana oznámi druhej strane bez zbytočného odkladu po tom, ako sa o podstatnom porušení zmluvy dozvedela.</w:t>
      </w:r>
    </w:p>
    <w:p w14:paraId="170B5CA8" w14:textId="77777777" w:rsidR="00CE164C" w:rsidRPr="006404F2" w:rsidRDefault="00CE164C" w:rsidP="00CE164C">
      <w:pPr>
        <w:jc w:val="both"/>
        <w:rPr>
          <w:sz w:val="22"/>
          <w:szCs w:val="22"/>
        </w:rPr>
      </w:pPr>
    </w:p>
    <w:p w14:paraId="29EE4E6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Zmluvné strany sa dohodli, že za podstatné porušenie zmluvy sa bude považovať také porušenie povinností vyplývajúcich z tejto zmluvy, ktoré spĺňa podmienky § 345 ods. 2 Obchodného zákonníka a/alebo ktoré je ako podstatné porušenie povinnosti uvedené v tejto zmluve.</w:t>
      </w:r>
    </w:p>
    <w:p w14:paraId="3641C5AB" w14:textId="77777777" w:rsidR="00CE164C" w:rsidRPr="006404F2" w:rsidRDefault="00CE164C" w:rsidP="00CE164C">
      <w:pPr>
        <w:jc w:val="both"/>
        <w:rPr>
          <w:sz w:val="22"/>
          <w:szCs w:val="22"/>
        </w:rPr>
      </w:pPr>
    </w:p>
    <w:p w14:paraId="1448F03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Predávajúci je oprávnený odstúpiť od zmluvy, keď kupujúci nezaplatí odsúhlasené faktúry do 30 dní po uplynutí dohodnutej lehoty splatnosti.</w:t>
      </w:r>
    </w:p>
    <w:p w14:paraId="4D341F35" w14:textId="77777777" w:rsidR="00CE164C" w:rsidRPr="006404F2" w:rsidRDefault="00CE164C" w:rsidP="00CE164C">
      <w:pPr>
        <w:jc w:val="both"/>
        <w:rPr>
          <w:sz w:val="22"/>
          <w:szCs w:val="22"/>
        </w:rPr>
      </w:pPr>
    </w:p>
    <w:p w14:paraId="639E1B0E"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Za podstatné porušenie tejto zmluvy predávajúcim sa považuje najmä, nie však výhradne, nedodanie predmetu zmluvy riadne, včas a v kvalite v zmysle dohodnutých podmienok a jeho neodovzdanie kupujúcemu v dohodnutej lehote ako aj neodstránenie vád predmetu zmluvy za podmienok uvedených v tejto zmluve.</w:t>
      </w:r>
    </w:p>
    <w:p w14:paraId="4380CA04" w14:textId="77777777" w:rsidR="00CE164C" w:rsidRPr="006404F2" w:rsidRDefault="00CE164C" w:rsidP="00CE164C">
      <w:pPr>
        <w:tabs>
          <w:tab w:val="right" w:pos="0"/>
        </w:tabs>
        <w:suppressAutoHyphens w:val="0"/>
        <w:ind w:left="426"/>
        <w:jc w:val="both"/>
        <w:rPr>
          <w:sz w:val="22"/>
          <w:szCs w:val="22"/>
        </w:rPr>
      </w:pPr>
    </w:p>
    <w:p w14:paraId="3ED2E4CD"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 xml:space="preserve">Zmluvná strana, ktorá z uvedených dôvodov odstúpi od zmluvy, má právo požadovať od druhej zmluvnej strany preukázateľne vynaložené náklady, okrem prípadov charakterizovaných ako vyššia moc. </w:t>
      </w:r>
    </w:p>
    <w:p w14:paraId="3BA07526" w14:textId="77777777" w:rsidR="00CE164C" w:rsidRPr="006404F2" w:rsidRDefault="00CE164C" w:rsidP="00CE164C">
      <w:pPr>
        <w:tabs>
          <w:tab w:val="right" w:pos="0"/>
        </w:tabs>
        <w:jc w:val="both"/>
        <w:rPr>
          <w:sz w:val="22"/>
          <w:szCs w:val="22"/>
        </w:rPr>
      </w:pPr>
    </w:p>
    <w:p w14:paraId="15BB0321"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Odstúpením od zmluvy sa táto zmluva neruší od samého začiatku, ale táto zmluva zaniká ku dňu doručenia oznámenia o odstúpení druhej zmluvnej strane. Zmluvné strany sa dohodli, že v prípade odstúpenia od zmluvy ktoroukoľvek zmluvnou stranou, budú plnenia zmluvy začaté v čase zrušenia zmluvy riadne ukončené a náklady s tým spojené budú v plnej výške uhradené.</w:t>
      </w:r>
    </w:p>
    <w:p w14:paraId="4273D80A" w14:textId="77777777" w:rsidR="00CE164C" w:rsidRPr="006404F2" w:rsidRDefault="00CE164C" w:rsidP="00CE164C">
      <w:pPr>
        <w:jc w:val="both"/>
        <w:rPr>
          <w:sz w:val="22"/>
          <w:szCs w:val="22"/>
        </w:rPr>
      </w:pPr>
    </w:p>
    <w:p w14:paraId="7133C34F" w14:textId="77777777" w:rsidR="00CE164C" w:rsidRPr="006404F2" w:rsidRDefault="00CE164C" w:rsidP="00CE164C">
      <w:pPr>
        <w:jc w:val="both"/>
        <w:rPr>
          <w:sz w:val="22"/>
          <w:szCs w:val="22"/>
        </w:rPr>
      </w:pPr>
    </w:p>
    <w:p w14:paraId="69D8991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 xml:space="preserve">Zmluvu je možné ukončiť i vzájomnou písomnou dohodou zmluvných strán podpísanou oprávnenými zástupcami oboch zmluvných strán.    </w:t>
      </w:r>
    </w:p>
    <w:p w14:paraId="35752C9E" w14:textId="37C39877" w:rsidR="00CE164C" w:rsidRPr="006404F2" w:rsidRDefault="00CE164C" w:rsidP="00CE164C">
      <w:pPr>
        <w:jc w:val="center"/>
        <w:rPr>
          <w:b/>
          <w:bCs/>
          <w:sz w:val="22"/>
          <w:szCs w:val="22"/>
        </w:rPr>
      </w:pPr>
    </w:p>
    <w:p w14:paraId="65BCDE4D" w14:textId="5B431124" w:rsidR="000E4226" w:rsidRPr="006404F2" w:rsidRDefault="000E4226" w:rsidP="00CE164C">
      <w:pPr>
        <w:jc w:val="center"/>
        <w:rPr>
          <w:b/>
          <w:bCs/>
          <w:sz w:val="22"/>
          <w:szCs w:val="22"/>
        </w:rPr>
      </w:pPr>
    </w:p>
    <w:p w14:paraId="36F577E8" w14:textId="77777777" w:rsidR="000E4226" w:rsidRPr="006404F2" w:rsidRDefault="000E4226" w:rsidP="00CE164C">
      <w:pPr>
        <w:jc w:val="center"/>
        <w:rPr>
          <w:b/>
          <w:bCs/>
          <w:sz w:val="22"/>
          <w:szCs w:val="22"/>
        </w:rPr>
      </w:pPr>
    </w:p>
    <w:p w14:paraId="6B3D8482" w14:textId="77777777" w:rsidR="00CE164C" w:rsidRPr="006404F2" w:rsidRDefault="00CE164C" w:rsidP="00CE164C">
      <w:pPr>
        <w:jc w:val="center"/>
        <w:rPr>
          <w:b/>
          <w:sz w:val="22"/>
          <w:szCs w:val="22"/>
        </w:rPr>
      </w:pPr>
      <w:r w:rsidRPr="006404F2">
        <w:rPr>
          <w:b/>
          <w:sz w:val="22"/>
          <w:szCs w:val="22"/>
        </w:rPr>
        <w:t>Čl. IX.</w:t>
      </w:r>
    </w:p>
    <w:p w14:paraId="32116AA2" w14:textId="77777777" w:rsidR="00CE164C" w:rsidRPr="006404F2" w:rsidRDefault="00CE164C" w:rsidP="00CE164C">
      <w:pPr>
        <w:jc w:val="center"/>
        <w:outlineLvl w:val="0"/>
        <w:rPr>
          <w:b/>
          <w:bCs/>
          <w:sz w:val="22"/>
          <w:szCs w:val="22"/>
        </w:rPr>
      </w:pPr>
      <w:r w:rsidRPr="006404F2">
        <w:rPr>
          <w:b/>
          <w:bCs/>
          <w:sz w:val="22"/>
          <w:szCs w:val="22"/>
        </w:rPr>
        <w:t>ZÁVEREČNÉ  USTANOVENIA</w:t>
      </w:r>
    </w:p>
    <w:p w14:paraId="6134A8FC" w14:textId="77777777" w:rsidR="00CE164C" w:rsidRPr="006404F2" w:rsidRDefault="00CE164C" w:rsidP="00CE164C">
      <w:pPr>
        <w:jc w:val="both"/>
        <w:rPr>
          <w:sz w:val="22"/>
          <w:szCs w:val="22"/>
        </w:rPr>
      </w:pPr>
    </w:p>
    <w:p w14:paraId="3C43A71C" w14:textId="77777777" w:rsidR="00CE164C" w:rsidRPr="006404F2" w:rsidRDefault="00CE164C" w:rsidP="00CE164C">
      <w:pPr>
        <w:numPr>
          <w:ilvl w:val="0"/>
          <w:numId w:val="42"/>
        </w:numPr>
        <w:tabs>
          <w:tab w:val="clear" w:pos="360"/>
        </w:tabs>
        <w:suppressAutoHyphens w:val="0"/>
        <w:jc w:val="both"/>
        <w:rPr>
          <w:sz w:val="22"/>
          <w:szCs w:val="22"/>
        </w:rPr>
      </w:pPr>
      <w:r w:rsidRPr="006404F2">
        <w:rPr>
          <w:sz w:val="22"/>
          <w:szCs w:val="22"/>
        </w:rPr>
        <w:t xml:space="preserve">Táto zmluva nadobúda platnosť dňom jej podpisu oprávnenými zástupcami oboch zmluvných strán. Zmluvné strany sa dohodli, že zmluva nadobudne účinnosť až dňom schválenia tejto nadlimitnej zákazky v rámci kontroly príslušným kontrolným orgánom, </w:t>
      </w:r>
      <w:proofErr w:type="spellStart"/>
      <w:r w:rsidRPr="006404F2">
        <w:rPr>
          <w:sz w:val="22"/>
          <w:szCs w:val="22"/>
        </w:rPr>
        <w:t>t.j</w:t>
      </w:r>
      <w:proofErr w:type="spellEnd"/>
      <w:r w:rsidRPr="006404F2">
        <w:rPr>
          <w:sz w:val="22"/>
          <w:szCs w:val="22"/>
        </w:rPr>
        <w:t>. dňom doručenia správy z kontroly verejného obstarávania prijímateľovi/kupujúcemu, čo je zároveň aj podmienkou jej účinnosti. Ak príslušný kontrolný orgán zákazku neschváli, táto zmluva nenadobudne účinnosť a predávajúcemu nevzniká žiadny nárok voči kupujúcemu na náhradu akejkoľvek škody a/alebo uplatnenie sankcie voči kupujúcemu.</w:t>
      </w:r>
    </w:p>
    <w:p w14:paraId="0A6EB5AA" w14:textId="77777777" w:rsidR="00CE164C" w:rsidRPr="006404F2" w:rsidRDefault="00CE164C" w:rsidP="00CE164C">
      <w:pPr>
        <w:pStyle w:val="Zkladntext2"/>
        <w:widowControl/>
        <w:tabs>
          <w:tab w:val="clear" w:pos="709"/>
        </w:tabs>
        <w:ind w:left="360"/>
        <w:rPr>
          <w:sz w:val="22"/>
          <w:szCs w:val="22"/>
          <w:lang w:val="sk-SK"/>
        </w:rPr>
      </w:pPr>
    </w:p>
    <w:p w14:paraId="543C021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lastRenderedPageBreak/>
        <w:t>Neoddeliteľnou súčasťou tejto zmluvy sú tieto prílohy:</w:t>
      </w:r>
    </w:p>
    <w:p w14:paraId="1D290333" w14:textId="77777777" w:rsidR="00CE164C" w:rsidRPr="006404F2" w:rsidRDefault="00CE164C" w:rsidP="00CE164C">
      <w:pPr>
        <w:pStyle w:val="Zkladntext2"/>
        <w:widowControl/>
        <w:tabs>
          <w:tab w:val="clear" w:pos="709"/>
        </w:tabs>
        <w:ind w:firstLine="426"/>
        <w:rPr>
          <w:sz w:val="22"/>
          <w:szCs w:val="22"/>
          <w:lang w:val="sk-SK"/>
        </w:rPr>
      </w:pPr>
      <w:r w:rsidRPr="006404F2">
        <w:rPr>
          <w:sz w:val="22"/>
          <w:szCs w:val="22"/>
          <w:lang w:val="sk-SK" w:eastAsia="cs-CZ"/>
        </w:rPr>
        <w:t xml:space="preserve">Príloha </w:t>
      </w:r>
      <w:r w:rsidRPr="006404F2">
        <w:rPr>
          <w:sz w:val="22"/>
          <w:szCs w:val="22"/>
          <w:lang w:val="sk-SK"/>
        </w:rPr>
        <w:t xml:space="preserve"> č. 1: Cenová a technická špecifikácia predmetu zmluvy</w:t>
      </w:r>
    </w:p>
    <w:p w14:paraId="62EAC881" w14:textId="77777777" w:rsidR="00CE164C" w:rsidRPr="006404F2" w:rsidRDefault="00CE164C" w:rsidP="00CE164C">
      <w:pPr>
        <w:pStyle w:val="Zkladntext2"/>
        <w:widowControl/>
        <w:tabs>
          <w:tab w:val="clear" w:pos="709"/>
        </w:tabs>
        <w:rPr>
          <w:sz w:val="22"/>
          <w:szCs w:val="22"/>
          <w:lang w:val="sk-SK"/>
        </w:rPr>
      </w:pPr>
      <w:r w:rsidRPr="006404F2">
        <w:rPr>
          <w:sz w:val="22"/>
          <w:szCs w:val="22"/>
          <w:lang w:val="sk-SK"/>
        </w:rPr>
        <w:t xml:space="preserve">      </w:t>
      </w:r>
    </w:p>
    <w:p w14:paraId="641AE27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Vzťahy zmluvných strán v tejto zmluve výslovne neupravené sa primerane spravujú ustanoveniami Obchodného zákonníka v platnom znení a ostatnými príslušnými všeobecne záväznými právnymi predpismi platnými v SR. </w:t>
      </w:r>
      <w:proofErr w:type="spellStart"/>
      <w:r w:rsidRPr="006404F2">
        <w:rPr>
          <w:sz w:val="22"/>
          <w:szCs w:val="22"/>
          <w:lang w:val="sk-SK"/>
        </w:rPr>
        <w:t>Nevykonateľnosť</w:t>
      </w:r>
      <w:proofErr w:type="spellEnd"/>
      <w:r w:rsidRPr="006404F2">
        <w:rPr>
          <w:sz w:val="22"/>
          <w:szCs w:val="22"/>
          <w:lang w:val="sk-SK"/>
        </w:rPr>
        <w:t xml:space="preserve"> niektorého ustanovenia zmluvy nemá vplyv na vykonateľnosť ostatných ustanovení. </w:t>
      </w:r>
    </w:p>
    <w:p w14:paraId="766ED4C1" w14:textId="77777777" w:rsidR="00CE164C" w:rsidRPr="006404F2" w:rsidRDefault="00CE164C" w:rsidP="00CE164C">
      <w:pPr>
        <w:pStyle w:val="Zkladntext2"/>
        <w:widowControl/>
        <w:tabs>
          <w:tab w:val="clear" w:pos="709"/>
        </w:tabs>
        <w:ind w:left="360"/>
        <w:rPr>
          <w:sz w:val="22"/>
          <w:szCs w:val="22"/>
          <w:lang w:val="sk-SK"/>
        </w:rPr>
      </w:pPr>
    </w:p>
    <w:p w14:paraId="14E4F50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budú zachovávať mlčanlivosť o skutočnostiach, o ktorých sa dozvedia v rámci plnenia tejto zmluvy, a ktoré kupujúci alebo predávajúci označí pri ich poskytnutí za dôverné (ďalej len „dôverné informácie“). Zmluvné strany zabezpečia ochranu dôverných informácií pred tretími osobami v súlade s § 17 a § 271 Obchodného zákonníka v znení neskorších predpisov. Zmluvné strany sa zaväzujú dodržiavať povinnosti vyplývajúce im z tohto bodu aj po zániku tejto zmluvy. Táto povinnosť sa neuplatní vo vzťahu k informáciám, ktoré sa po ich sprístupnení stanú verejne známymi bez porušenia tejto zmluvy.</w:t>
      </w:r>
    </w:p>
    <w:p w14:paraId="2E993D1A" w14:textId="77777777" w:rsidR="00CE164C" w:rsidRPr="006404F2" w:rsidRDefault="00CE164C" w:rsidP="00CE164C">
      <w:pPr>
        <w:pStyle w:val="Zkladntext2"/>
        <w:widowControl/>
        <w:tabs>
          <w:tab w:val="clear" w:pos="709"/>
        </w:tabs>
        <w:rPr>
          <w:sz w:val="22"/>
          <w:szCs w:val="22"/>
          <w:lang w:val="sk-SK"/>
        </w:rPr>
      </w:pPr>
    </w:p>
    <w:p w14:paraId="47C9D85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Všetky ďalšie zmeny a doplnky tejto zmluvy musia byť očíslované, vyjadrené formou písomného dodatku a musia byť datované, opečiatkované a podpísané oprávnenými zástupcami oboch zmluvných strán. Takto podpísané dodatky sa stávajú neoddeliteľnou súčasťou tejto zmluvy.</w:t>
      </w:r>
    </w:p>
    <w:p w14:paraId="257CC5BD" w14:textId="77777777" w:rsidR="00CE164C" w:rsidRPr="006404F2" w:rsidRDefault="00CE164C" w:rsidP="00CE164C">
      <w:pPr>
        <w:jc w:val="both"/>
        <w:rPr>
          <w:sz w:val="22"/>
          <w:szCs w:val="22"/>
        </w:rPr>
      </w:pPr>
    </w:p>
    <w:p w14:paraId="3EBAB87B"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Ustanovenia týkajúce sa záruky, zodpovednostných a sankčných nárokov oboch strán zostávajú v platnosti i po ukončení účinnosti tejto zmluvy, a to až do doby ich vysporiadania.</w:t>
      </w:r>
    </w:p>
    <w:p w14:paraId="1C4411D7" w14:textId="77777777" w:rsidR="00CE164C" w:rsidRPr="006404F2" w:rsidRDefault="00CE164C" w:rsidP="00CE164C">
      <w:pPr>
        <w:pStyle w:val="Zkladntext2"/>
        <w:widowControl/>
        <w:tabs>
          <w:tab w:val="clear" w:pos="709"/>
        </w:tabs>
        <w:ind w:left="426"/>
        <w:rPr>
          <w:sz w:val="22"/>
          <w:szCs w:val="22"/>
          <w:lang w:val="sk-SK"/>
        </w:rPr>
      </w:pPr>
    </w:p>
    <w:p w14:paraId="7A6D1FB2"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Predávajúci sa zaväzuje strpieť výkon kontroly/auditu súvisiaceho s dodaním predmetu zmluvy kedykoľvek počas platnosti a účinnosti príslušnej Zmluvy o poskytnutí nenávratného finančného príspevku uzavretej kupujúcim ako prijímateľom nenávratného finančného príspevku za účelom financovania predmetnej zdravotníckej techniky,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predávajúceho je podstatným porušením zmluvy, ktoré oprávňuje kupujúceho od zmluvy odstúpiť.</w:t>
      </w:r>
    </w:p>
    <w:p w14:paraId="4765F184" w14:textId="77777777" w:rsidR="00CE164C" w:rsidRPr="006404F2" w:rsidRDefault="00CE164C" w:rsidP="00CE164C">
      <w:pPr>
        <w:pStyle w:val="Zkladntext2"/>
        <w:ind w:left="426"/>
        <w:rPr>
          <w:sz w:val="22"/>
          <w:szCs w:val="22"/>
          <w:lang w:val="sk-SK"/>
        </w:rPr>
      </w:pPr>
      <w:r w:rsidRPr="006404F2">
        <w:rPr>
          <w:sz w:val="22"/>
          <w:szCs w:val="22"/>
          <w:lang w:val="sk-SK"/>
        </w:rPr>
        <w:t>Oprávnené osoby na výkon kontroly/auditu sú najmä:</w:t>
      </w:r>
    </w:p>
    <w:p w14:paraId="2CEF268D" w14:textId="77777777" w:rsidR="00CE164C" w:rsidRPr="006404F2" w:rsidRDefault="00CE164C" w:rsidP="00CE164C">
      <w:pPr>
        <w:pStyle w:val="Zkladntext2"/>
        <w:ind w:left="426"/>
        <w:rPr>
          <w:sz w:val="22"/>
          <w:szCs w:val="22"/>
          <w:lang w:val="sk-SK"/>
        </w:rPr>
      </w:pPr>
      <w:r w:rsidRPr="006404F2">
        <w:rPr>
          <w:sz w:val="22"/>
          <w:szCs w:val="22"/>
          <w:lang w:val="sk-SK"/>
        </w:rPr>
        <w:t>- Poskytovateľ a ním poverené osoby,</w:t>
      </w:r>
    </w:p>
    <w:p w14:paraId="6DA6C1A4" w14:textId="77777777" w:rsidR="00CE164C" w:rsidRPr="006404F2" w:rsidRDefault="00CE164C" w:rsidP="00CE164C">
      <w:pPr>
        <w:pStyle w:val="Zkladntext2"/>
        <w:ind w:left="426"/>
        <w:rPr>
          <w:sz w:val="22"/>
          <w:szCs w:val="22"/>
          <w:lang w:val="sk-SK"/>
        </w:rPr>
      </w:pPr>
      <w:r w:rsidRPr="006404F2">
        <w:rPr>
          <w:sz w:val="22"/>
          <w:szCs w:val="22"/>
          <w:lang w:val="sk-SK"/>
        </w:rPr>
        <w:t>- Útvar vnútorného auditu Riadiaceho orgánu alebo Sprostredkovateľského orgánu a nimi</w:t>
      </w:r>
    </w:p>
    <w:p w14:paraId="315FA94A" w14:textId="77777777" w:rsidR="00CE164C" w:rsidRPr="006404F2" w:rsidRDefault="00CE164C" w:rsidP="00CE164C">
      <w:pPr>
        <w:pStyle w:val="Zkladntext2"/>
        <w:ind w:left="426"/>
        <w:rPr>
          <w:sz w:val="22"/>
          <w:szCs w:val="22"/>
          <w:lang w:val="sk-SK"/>
        </w:rPr>
      </w:pPr>
      <w:r w:rsidRPr="006404F2">
        <w:rPr>
          <w:sz w:val="22"/>
          <w:szCs w:val="22"/>
          <w:lang w:val="sk-SK"/>
        </w:rPr>
        <w:t>poverené osoby,</w:t>
      </w:r>
    </w:p>
    <w:p w14:paraId="3DEE4756" w14:textId="77777777" w:rsidR="00CE164C" w:rsidRPr="006404F2" w:rsidRDefault="00CE164C" w:rsidP="00CE164C">
      <w:pPr>
        <w:pStyle w:val="Zkladntext2"/>
        <w:ind w:left="426"/>
        <w:rPr>
          <w:sz w:val="22"/>
          <w:szCs w:val="22"/>
          <w:lang w:val="sk-SK"/>
        </w:rPr>
      </w:pPr>
      <w:r w:rsidRPr="006404F2">
        <w:rPr>
          <w:sz w:val="22"/>
          <w:szCs w:val="22"/>
          <w:lang w:val="sk-SK"/>
        </w:rPr>
        <w:t>- Najvyšší kontrolný úrad SR, Úrad vládneho auditu, Certifikačný orgán a nimi poverené osoby,</w:t>
      </w:r>
    </w:p>
    <w:p w14:paraId="793384B5" w14:textId="77777777" w:rsidR="00CE164C" w:rsidRPr="006404F2" w:rsidRDefault="00CE164C" w:rsidP="00CE164C">
      <w:pPr>
        <w:pStyle w:val="Zkladntext2"/>
        <w:ind w:left="426"/>
        <w:rPr>
          <w:sz w:val="22"/>
          <w:szCs w:val="22"/>
          <w:lang w:val="sk-SK"/>
        </w:rPr>
      </w:pPr>
      <w:r w:rsidRPr="006404F2">
        <w:rPr>
          <w:sz w:val="22"/>
          <w:szCs w:val="22"/>
          <w:lang w:val="sk-SK"/>
        </w:rPr>
        <w:t>- Orgán auditu, jeho spolupracujúce orgány a osoby poverené na výkon kontroly/auditu,</w:t>
      </w:r>
    </w:p>
    <w:p w14:paraId="4877051F" w14:textId="77777777" w:rsidR="00CE164C" w:rsidRPr="006404F2" w:rsidRDefault="00CE164C" w:rsidP="00CE164C">
      <w:pPr>
        <w:pStyle w:val="Zkladntext2"/>
        <w:ind w:left="426"/>
        <w:rPr>
          <w:sz w:val="22"/>
          <w:szCs w:val="22"/>
          <w:lang w:val="sk-SK"/>
        </w:rPr>
      </w:pPr>
      <w:r w:rsidRPr="006404F2">
        <w:rPr>
          <w:sz w:val="22"/>
          <w:szCs w:val="22"/>
          <w:lang w:val="sk-SK"/>
        </w:rPr>
        <w:t>- Splnomocnení zástupcovia Európskej Komisie a Európskeho dvora audítorov,</w:t>
      </w:r>
    </w:p>
    <w:p w14:paraId="190C495C" w14:textId="77777777" w:rsidR="00CE164C" w:rsidRPr="006404F2" w:rsidRDefault="00CE164C" w:rsidP="00CE164C">
      <w:pPr>
        <w:pStyle w:val="Zkladntext2"/>
        <w:ind w:left="426"/>
        <w:rPr>
          <w:sz w:val="22"/>
          <w:szCs w:val="22"/>
          <w:lang w:val="sk-SK"/>
        </w:rPr>
      </w:pPr>
      <w:r w:rsidRPr="006404F2">
        <w:rPr>
          <w:sz w:val="22"/>
          <w:szCs w:val="22"/>
          <w:lang w:val="sk-SK"/>
        </w:rPr>
        <w:t>- Orgán zabezpečujúci ochranu finančných záujmov EÚ,</w:t>
      </w:r>
    </w:p>
    <w:p w14:paraId="076712C3" w14:textId="77777777" w:rsidR="00CE164C" w:rsidRPr="006404F2" w:rsidRDefault="00CE164C" w:rsidP="00CE164C">
      <w:pPr>
        <w:pStyle w:val="Zkladntext2"/>
        <w:ind w:left="426"/>
        <w:rPr>
          <w:sz w:val="22"/>
          <w:szCs w:val="22"/>
          <w:lang w:val="sk-SK"/>
        </w:rPr>
      </w:pPr>
      <w:r w:rsidRPr="006404F2">
        <w:rPr>
          <w:sz w:val="22"/>
          <w:szCs w:val="22"/>
          <w:lang w:val="sk-SK"/>
        </w:rPr>
        <w:t>- Osoby prizvané orgánmi uvedenými v písm. a) až f) v súlade s príslušnými právnymi</w:t>
      </w:r>
    </w:p>
    <w:p w14:paraId="18476922" w14:textId="77777777" w:rsidR="00CE164C" w:rsidRPr="006404F2" w:rsidRDefault="00CE164C" w:rsidP="00CE164C">
      <w:pPr>
        <w:pStyle w:val="Zkladntext2"/>
        <w:widowControl/>
        <w:tabs>
          <w:tab w:val="clear" w:pos="709"/>
        </w:tabs>
        <w:ind w:left="426"/>
        <w:rPr>
          <w:sz w:val="22"/>
          <w:szCs w:val="22"/>
          <w:lang w:val="sk-SK"/>
        </w:rPr>
      </w:pPr>
      <w:r w:rsidRPr="006404F2">
        <w:rPr>
          <w:sz w:val="22"/>
          <w:szCs w:val="22"/>
          <w:lang w:val="sk-SK"/>
        </w:rPr>
        <w:t>predpismi SR a právnymi aktmi EÚ.</w:t>
      </w:r>
    </w:p>
    <w:p w14:paraId="0698E9DD" w14:textId="77777777" w:rsidR="00CE164C" w:rsidRPr="006404F2" w:rsidRDefault="00CE164C" w:rsidP="00CE164C">
      <w:pPr>
        <w:pStyle w:val="Zkladntext2"/>
        <w:widowControl/>
        <w:tabs>
          <w:tab w:val="clear" w:pos="709"/>
        </w:tabs>
        <w:rPr>
          <w:sz w:val="22"/>
          <w:szCs w:val="22"/>
          <w:lang w:val="sk-SK"/>
        </w:rPr>
      </w:pPr>
    </w:p>
    <w:p w14:paraId="335072B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Zmluva je vyhotovená v piatich rovnopisoch, z ktorých každý má platnosť originálu. Kupujúci obdrží tri rovnopisy a predávajúci obdrží dva rovnopisy. </w:t>
      </w:r>
    </w:p>
    <w:p w14:paraId="304DAF7F" w14:textId="77777777" w:rsidR="00CE164C" w:rsidRPr="006404F2" w:rsidRDefault="00CE164C" w:rsidP="00CE164C">
      <w:pPr>
        <w:pStyle w:val="Zkladntext2"/>
        <w:widowControl/>
        <w:tabs>
          <w:tab w:val="clear" w:pos="709"/>
        </w:tabs>
        <w:rPr>
          <w:sz w:val="22"/>
          <w:szCs w:val="22"/>
          <w:lang w:val="sk-SK"/>
        </w:rPr>
      </w:pPr>
    </w:p>
    <w:p w14:paraId="2F526CE3" w14:textId="77777777" w:rsidR="00CE164C" w:rsidRPr="006404F2" w:rsidRDefault="00CE164C" w:rsidP="00CE164C">
      <w:pPr>
        <w:pStyle w:val="Pta"/>
        <w:numPr>
          <w:ilvl w:val="0"/>
          <w:numId w:val="42"/>
        </w:numPr>
        <w:tabs>
          <w:tab w:val="clear" w:pos="360"/>
          <w:tab w:val="num" w:pos="426"/>
        </w:tabs>
        <w:suppressAutoHyphens w:val="0"/>
        <w:ind w:left="426" w:hanging="426"/>
        <w:jc w:val="both"/>
        <w:rPr>
          <w:sz w:val="22"/>
          <w:szCs w:val="22"/>
        </w:rPr>
      </w:pPr>
      <w:r w:rsidRPr="006404F2">
        <w:rPr>
          <w:sz w:val="22"/>
          <w:szCs w:val="22"/>
        </w:rPr>
        <w:t>Zmluvné strany sa dohodli, že akékoľvek spory vzniknuté z plnenia tejto zmluvy budú riešiť prednostne formou vzájomnej dohody. K riešeniu sporu súdnou cestou pristúpia zmluvné strany až po vyčerpaní možností riešiť spor vzájomnou dohodou. Pri riešení sporov sa zmluvné strany budú riadiť právnym poriadkom Slovenskej republiky.</w:t>
      </w:r>
    </w:p>
    <w:p w14:paraId="0827FA77" w14:textId="77777777" w:rsidR="00CE164C" w:rsidRPr="006404F2" w:rsidRDefault="00CE164C" w:rsidP="00CE164C">
      <w:pPr>
        <w:pStyle w:val="Zkladntext2"/>
        <w:widowControl/>
        <w:tabs>
          <w:tab w:val="clear" w:pos="709"/>
        </w:tabs>
        <w:rPr>
          <w:sz w:val="22"/>
          <w:szCs w:val="22"/>
          <w:lang w:val="sk-SK"/>
        </w:rPr>
      </w:pPr>
    </w:p>
    <w:p w14:paraId="00C04AF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lastRenderedPageBreak/>
        <w:t>Zmluvné strany vyhlasujú, že si túto zmluvu pred jej podpisom prečítali a s jej obsahom  súhlasia, čo potvrdzujú svojim podpisom.</w:t>
      </w:r>
    </w:p>
    <w:p w14:paraId="6C08FE95" w14:textId="77777777" w:rsidR="00CE164C" w:rsidRPr="006404F2" w:rsidRDefault="00CE164C" w:rsidP="00CE164C">
      <w:pPr>
        <w:pStyle w:val="Zkladntext2"/>
        <w:widowControl/>
        <w:tabs>
          <w:tab w:val="clear" w:pos="709"/>
        </w:tabs>
        <w:rPr>
          <w:sz w:val="22"/>
          <w:szCs w:val="22"/>
          <w:lang w:val="sk-SK"/>
        </w:rPr>
      </w:pPr>
    </w:p>
    <w:p w14:paraId="301B88F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Písomnosti si budú zmluvné strany doručovať na adresu sídla uvedenú v tejto zmluve. Zmenu sídla je zmluvná strana povinná bezodkladne písomne oznámiť druhej zmluvnej strane. Zmluvné strany sa dohodli, že v prípade vrátenia zásielky odosielateľovi po neúspešnom opakovanom doručovaní platí, že písomnosť bola doručená adresátovi dňom vrátenia opakovane doručovanej zásielky odosielateľovi, aj keď sa o tom adresát nedozvedel. </w:t>
      </w:r>
    </w:p>
    <w:p w14:paraId="2B61AA2B" w14:textId="2239D82B" w:rsidR="00CE164C" w:rsidRPr="006404F2" w:rsidRDefault="00CE164C" w:rsidP="00CE164C">
      <w:pPr>
        <w:pStyle w:val="Zkladntext2"/>
        <w:widowControl/>
        <w:tabs>
          <w:tab w:val="clear" w:pos="709"/>
        </w:tabs>
        <w:ind w:left="426"/>
        <w:rPr>
          <w:sz w:val="22"/>
          <w:szCs w:val="22"/>
          <w:lang w:val="sk-SK"/>
        </w:rPr>
      </w:pPr>
    </w:p>
    <w:p w14:paraId="2026A916" w14:textId="06318511" w:rsidR="002573D2" w:rsidRPr="006404F2" w:rsidRDefault="002573D2" w:rsidP="00CE164C">
      <w:pPr>
        <w:pStyle w:val="Zkladntext2"/>
        <w:widowControl/>
        <w:tabs>
          <w:tab w:val="clear" w:pos="709"/>
        </w:tabs>
        <w:ind w:left="426"/>
        <w:rPr>
          <w:sz w:val="22"/>
          <w:szCs w:val="22"/>
          <w:lang w:val="sk-SK"/>
        </w:rPr>
      </w:pPr>
    </w:p>
    <w:p w14:paraId="2631C867" w14:textId="5EE1DB27" w:rsidR="002573D2" w:rsidRPr="006404F2" w:rsidRDefault="002573D2" w:rsidP="00CE164C">
      <w:pPr>
        <w:pStyle w:val="Zkladntext2"/>
        <w:widowControl/>
        <w:tabs>
          <w:tab w:val="clear" w:pos="709"/>
        </w:tabs>
        <w:ind w:left="426"/>
        <w:rPr>
          <w:sz w:val="22"/>
          <w:szCs w:val="22"/>
          <w:lang w:val="sk-SK"/>
        </w:rPr>
      </w:pPr>
    </w:p>
    <w:p w14:paraId="19A148CD" w14:textId="5B72ADF2" w:rsidR="002573D2" w:rsidRPr="006404F2" w:rsidRDefault="002573D2" w:rsidP="00CE164C">
      <w:pPr>
        <w:pStyle w:val="Zkladntext2"/>
        <w:widowControl/>
        <w:tabs>
          <w:tab w:val="clear" w:pos="709"/>
        </w:tabs>
        <w:ind w:left="426"/>
        <w:rPr>
          <w:sz w:val="22"/>
          <w:szCs w:val="22"/>
          <w:lang w:val="sk-SK"/>
        </w:rPr>
      </w:pPr>
    </w:p>
    <w:p w14:paraId="59881612" w14:textId="54C3A5BA" w:rsidR="002573D2" w:rsidRPr="006404F2" w:rsidRDefault="002573D2" w:rsidP="00CE164C">
      <w:pPr>
        <w:pStyle w:val="Zkladntext2"/>
        <w:widowControl/>
        <w:tabs>
          <w:tab w:val="clear" w:pos="709"/>
        </w:tabs>
        <w:ind w:left="426"/>
        <w:rPr>
          <w:sz w:val="22"/>
          <w:szCs w:val="22"/>
          <w:lang w:val="sk-SK"/>
        </w:rPr>
      </w:pPr>
    </w:p>
    <w:p w14:paraId="70B9ADB4" w14:textId="77777777" w:rsidR="002573D2" w:rsidRPr="006404F2" w:rsidRDefault="002573D2" w:rsidP="00CE164C">
      <w:pPr>
        <w:pStyle w:val="Zkladntext2"/>
        <w:widowControl/>
        <w:tabs>
          <w:tab w:val="clear" w:pos="709"/>
        </w:tabs>
        <w:ind w:left="426"/>
        <w:rPr>
          <w:sz w:val="22"/>
          <w:szCs w:val="22"/>
          <w:lang w:val="sk-SK"/>
        </w:rPr>
      </w:pPr>
    </w:p>
    <w:tbl>
      <w:tblPr>
        <w:tblW w:w="0" w:type="auto"/>
        <w:tblLook w:val="04A0" w:firstRow="1" w:lastRow="0" w:firstColumn="1" w:lastColumn="0" w:noHBand="0" w:noVBand="1"/>
      </w:tblPr>
      <w:tblGrid>
        <w:gridCol w:w="4548"/>
        <w:gridCol w:w="4524"/>
      </w:tblGrid>
      <w:tr w:rsidR="006404F2" w:rsidRPr="006404F2" w14:paraId="6C86E2E9" w14:textId="77777777" w:rsidTr="00F317E2">
        <w:tc>
          <w:tcPr>
            <w:tcW w:w="4548" w:type="dxa"/>
          </w:tcPr>
          <w:p w14:paraId="3E3C5313" w14:textId="77777777" w:rsidR="002573D2" w:rsidRPr="006404F2" w:rsidRDefault="002573D2" w:rsidP="00F317E2">
            <w:pPr>
              <w:rPr>
                <w:sz w:val="22"/>
                <w:szCs w:val="22"/>
              </w:rPr>
            </w:pPr>
          </w:p>
          <w:p w14:paraId="5CCA0FEE" w14:textId="4A01B2FC" w:rsidR="00CE164C" w:rsidRPr="006404F2" w:rsidRDefault="00CE164C" w:rsidP="00F317E2">
            <w:pPr>
              <w:rPr>
                <w:sz w:val="22"/>
                <w:szCs w:val="22"/>
              </w:rPr>
            </w:pPr>
            <w:r w:rsidRPr="006404F2">
              <w:rPr>
                <w:sz w:val="22"/>
                <w:szCs w:val="22"/>
              </w:rPr>
              <w:t>V ...................., dňa ..............................</w:t>
            </w:r>
          </w:p>
        </w:tc>
        <w:tc>
          <w:tcPr>
            <w:tcW w:w="4524" w:type="dxa"/>
          </w:tcPr>
          <w:p w14:paraId="18A2378D" w14:textId="77777777" w:rsidR="002573D2" w:rsidRPr="006404F2" w:rsidRDefault="002573D2" w:rsidP="00F317E2">
            <w:pPr>
              <w:rPr>
                <w:sz w:val="22"/>
                <w:szCs w:val="22"/>
              </w:rPr>
            </w:pPr>
          </w:p>
          <w:p w14:paraId="4ED21545" w14:textId="2B4BDE77" w:rsidR="00CE164C" w:rsidRPr="006404F2" w:rsidRDefault="00CE164C" w:rsidP="00F317E2">
            <w:pPr>
              <w:rPr>
                <w:sz w:val="22"/>
                <w:szCs w:val="22"/>
              </w:rPr>
            </w:pPr>
            <w:r w:rsidRPr="006404F2">
              <w:rPr>
                <w:sz w:val="22"/>
                <w:szCs w:val="22"/>
              </w:rPr>
              <w:t>V Skalici, dňa ..............................</w:t>
            </w:r>
          </w:p>
        </w:tc>
      </w:tr>
      <w:tr w:rsidR="00CE164C" w:rsidRPr="006404F2" w14:paraId="47329F2A" w14:textId="77777777" w:rsidTr="00F317E2">
        <w:trPr>
          <w:trHeight w:val="1702"/>
        </w:trPr>
        <w:tc>
          <w:tcPr>
            <w:tcW w:w="4548" w:type="dxa"/>
          </w:tcPr>
          <w:p w14:paraId="0DBC0599" w14:textId="77777777" w:rsidR="00CE164C" w:rsidRPr="006404F2" w:rsidRDefault="00CE164C" w:rsidP="00F317E2">
            <w:pPr>
              <w:rPr>
                <w:sz w:val="22"/>
                <w:szCs w:val="22"/>
              </w:rPr>
            </w:pPr>
            <w:r w:rsidRPr="006404F2">
              <w:rPr>
                <w:sz w:val="22"/>
                <w:szCs w:val="22"/>
              </w:rPr>
              <w:t xml:space="preserve">    </w:t>
            </w:r>
          </w:p>
          <w:p w14:paraId="012F894A" w14:textId="77777777" w:rsidR="00CE164C" w:rsidRPr="006404F2" w:rsidRDefault="00CE164C" w:rsidP="00F317E2">
            <w:pPr>
              <w:rPr>
                <w:sz w:val="22"/>
                <w:szCs w:val="22"/>
              </w:rPr>
            </w:pPr>
            <w:r w:rsidRPr="006404F2">
              <w:rPr>
                <w:sz w:val="22"/>
                <w:szCs w:val="22"/>
              </w:rPr>
              <w:t>Za predávajúceho</w:t>
            </w:r>
          </w:p>
          <w:p w14:paraId="17B29308" w14:textId="77777777" w:rsidR="00CE164C" w:rsidRPr="006404F2" w:rsidRDefault="00CE164C" w:rsidP="00F317E2">
            <w:pPr>
              <w:jc w:val="center"/>
              <w:rPr>
                <w:sz w:val="22"/>
                <w:szCs w:val="22"/>
              </w:rPr>
            </w:pPr>
          </w:p>
          <w:p w14:paraId="38BF67C2" w14:textId="77777777" w:rsidR="00CE164C" w:rsidRPr="006404F2" w:rsidRDefault="00CE164C" w:rsidP="00F317E2">
            <w:pPr>
              <w:jc w:val="center"/>
              <w:rPr>
                <w:sz w:val="22"/>
                <w:szCs w:val="22"/>
              </w:rPr>
            </w:pPr>
          </w:p>
          <w:p w14:paraId="21FC5841" w14:textId="1E49CA21" w:rsidR="00CE164C" w:rsidRPr="006404F2" w:rsidRDefault="00CE164C" w:rsidP="00F317E2">
            <w:pPr>
              <w:jc w:val="center"/>
              <w:rPr>
                <w:sz w:val="22"/>
                <w:szCs w:val="22"/>
              </w:rPr>
            </w:pPr>
          </w:p>
          <w:p w14:paraId="0FDC11A8" w14:textId="77777777" w:rsidR="002573D2" w:rsidRPr="006404F2" w:rsidRDefault="002573D2" w:rsidP="00F317E2">
            <w:pPr>
              <w:jc w:val="center"/>
              <w:rPr>
                <w:sz w:val="22"/>
                <w:szCs w:val="22"/>
              </w:rPr>
            </w:pPr>
          </w:p>
          <w:p w14:paraId="68D27E71" w14:textId="77777777" w:rsidR="00CE164C" w:rsidRPr="006404F2" w:rsidRDefault="00CE164C" w:rsidP="00F317E2">
            <w:pPr>
              <w:jc w:val="center"/>
              <w:rPr>
                <w:sz w:val="22"/>
                <w:szCs w:val="22"/>
              </w:rPr>
            </w:pPr>
          </w:p>
          <w:p w14:paraId="6E49A42B" w14:textId="77777777" w:rsidR="00CE164C" w:rsidRPr="006404F2" w:rsidRDefault="00CE164C" w:rsidP="00F317E2">
            <w:pPr>
              <w:jc w:val="center"/>
              <w:rPr>
                <w:sz w:val="22"/>
                <w:szCs w:val="22"/>
              </w:rPr>
            </w:pPr>
          </w:p>
          <w:p w14:paraId="1A2BEDC6" w14:textId="77777777" w:rsidR="00CE164C" w:rsidRPr="006404F2" w:rsidRDefault="00CE164C" w:rsidP="00F317E2">
            <w:pPr>
              <w:jc w:val="center"/>
              <w:rPr>
                <w:sz w:val="22"/>
                <w:szCs w:val="22"/>
              </w:rPr>
            </w:pPr>
            <w:r w:rsidRPr="006404F2">
              <w:rPr>
                <w:sz w:val="22"/>
                <w:szCs w:val="22"/>
              </w:rPr>
              <w:t>.............................................................</w:t>
            </w:r>
          </w:p>
        </w:tc>
        <w:tc>
          <w:tcPr>
            <w:tcW w:w="4524" w:type="dxa"/>
          </w:tcPr>
          <w:p w14:paraId="224D8AFD" w14:textId="77777777" w:rsidR="00CE164C" w:rsidRPr="006404F2" w:rsidRDefault="00CE164C" w:rsidP="00F317E2">
            <w:pPr>
              <w:rPr>
                <w:sz w:val="22"/>
                <w:szCs w:val="22"/>
              </w:rPr>
            </w:pPr>
          </w:p>
          <w:p w14:paraId="13D9DF62" w14:textId="77777777" w:rsidR="00CE164C" w:rsidRPr="006404F2" w:rsidRDefault="00CE164C" w:rsidP="00F317E2">
            <w:pPr>
              <w:rPr>
                <w:sz w:val="22"/>
                <w:szCs w:val="22"/>
              </w:rPr>
            </w:pPr>
            <w:r w:rsidRPr="006404F2">
              <w:rPr>
                <w:sz w:val="22"/>
                <w:szCs w:val="22"/>
              </w:rPr>
              <w:t>Za kupujúceho</w:t>
            </w:r>
          </w:p>
          <w:p w14:paraId="285B736B" w14:textId="77777777" w:rsidR="00CE164C" w:rsidRPr="006404F2" w:rsidRDefault="00CE164C" w:rsidP="00F317E2">
            <w:pPr>
              <w:rPr>
                <w:sz w:val="22"/>
                <w:szCs w:val="22"/>
              </w:rPr>
            </w:pPr>
            <w:r w:rsidRPr="006404F2">
              <w:rPr>
                <w:sz w:val="22"/>
                <w:szCs w:val="22"/>
              </w:rPr>
              <w:t>Fakultná nemocnica s poliklinikou Skalica, a. s.</w:t>
            </w:r>
          </w:p>
          <w:p w14:paraId="576787EB" w14:textId="77777777" w:rsidR="00CE164C" w:rsidRPr="006404F2" w:rsidRDefault="00CE164C" w:rsidP="00F317E2">
            <w:pPr>
              <w:rPr>
                <w:sz w:val="22"/>
                <w:szCs w:val="22"/>
              </w:rPr>
            </w:pPr>
          </w:p>
          <w:p w14:paraId="39D6171E" w14:textId="77777777" w:rsidR="00CE164C" w:rsidRPr="006404F2" w:rsidRDefault="00CE164C" w:rsidP="00F317E2">
            <w:pPr>
              <w:rPr>
                <w:sz w:val="22"/>
                <w:szCs w:val="22"/>
              </w:rPr>
            </w:pPr>
          </w:p>
          <w:p w14:paraId="65419E15" w14:textId="089E2051" w:rsidR="00CE164C" w:rsidRPr="006404F2" w:rsidRDefault="00CE164C" w:rsidP="00F317E2">
            <w:pPr>
              <w:rPr>
                <w:sz w:val="22"/>
                <w:szCs w:val="22"/>
              </w:rPr>
            </w:pPr>
          </w:p>
          <w:p w14:paraId="354A8570" w14:textId="77777777" w:rsidR="002573D2" w:rsidRPr="006404F2" w:rsidRDefault="002573D2" w:rsidP="00F317E2">
            <w:pPr>
              <w:rPr>
                <w:sz w:val="22"/>
                <w:szCs w:val="22"/>
              </w:rPr>
            </w:pPr>
          </w:p>
          <w:p w14:paraId="215A70B6" w14:textId="77777777" w:rsidR="00CE164C" w:rsidRPr="006404F2" w:rsidRDefault="00CE164C" w:rsidP="00F317E2">
            <w:pPr>
              <w:rPr>
                <w:sz w:val="22"/>
                <w:szCs w:val="22"/>
              </w:rPr>
            </w:pPr>
          </w:p>
          <w:p w14:paraId="25A2AADE" w14:textId="77777777" w:rsidR="00CE164C" w:rsidRPr="006404F2" w:rsidRDefault="00CE164C" w:rsidP="00F317E2">
            <w:pPr>
              <w:jc w:val="center"/>
              <w:rPr>
                <w:sz w:val="22"/>
                <w:szCs w:val="22"/>
              </w:rPr>
            </w:pPr>
            <w:r w:rsidRPr="006404F2">
              <w:rPr>
                <w:sz w:val="22"/>
                <w:szCs w:val="22"/>
              </w:rPr>
              <w:t>.....................................................</w:t>
            </w:r>
          </w:p>
          <w:p w14:paraId="6C81DBB1" w14:textId="77777777" w:rsidR="00CE164C" w:rsidRPr="006404F2" w:rsidRDefault="00CE164C" w:rsidP="00F317E2">
            <w:pPr>
              <w:jc w:val="center"/>
              <w:rPr>
                <w:sz w:val="22"/>
                <w:szCs w:val="22"/>
              </w:rPr>
            </w:pPr>
            <w:r w:rsidRPr="006404F2">
              <w:rPr>
                <w:sz w:val="22"/>
                <w:szCs w:val="22"/>
              </w:rPr>
              <w:t xml:space="preserve">     MUDr. Ivan </w:t>
            </w:r>
            <w:proofErr w:type="spellStart"/>
            <w:r w:rsidRPr="006404F2">
              <w:rPr>
                <w:sz w:val="22"/>
                <w:szCs w:val="22"/>
              </w:rPr>
              <w:t>Uhliarik</w:t>
            </w:r>
            <w:proofErr w:type="spellEnd"/>
          </w:p>
          <w:p w14:paraId="4CD5F55C" w14:textId="77777777" w:rsidR="00CE164C" w:rsidRPr="006404F2" w:rsidRDefault="00CE164C" w:rsidP="00F317E2">
            <w:pPr>
              <w:jc w:val="center"/>
              <w:rPr>
                <w:sz w:val="22"/>
                <w:szCs w:val="22"/>
              </w:rPr>
            </w:pPr>
            <w:r w:rsidRPr="006404F2">
              <w:rPr>
                <w:sz w:val="22"/>
                <w:szCs w:val="22"/>
              </w:rPr>
              <w:t>predseda predstavenstva</w:t>
            </w:r>
          </w:p>
        </w:tc>
      </w:tr>
    </w:tbl>
    <w:p w14:paraId="7C10F8CD" w14:textId="77777777" w:rsidR="00CE164C" w:rsidRPr="006404F2" w:rsidRDefault="00CE164C" w:rsidP="00CE164C">
      <w:pPr>
        <w:jc w:val="right"/>
        <w:rPr>
          <w:sz w:val="22"/>
          <w:szCs w:val="22"/>
        </w:rPr>
      </w:pPr>
    </w:p>
    <w:p w14:paraId="3225DBEA" w14:textId="77777777" w:rsidR="00CE164C" w:rsidRPr="006404F2" w:rsidRDefault="00CE164C" w:rsidP="00CE164C">
      <w:pPr>
        <w:jc w:val="right"/>
        <w:rPr>
          <w:sz w:val="22"/>
          <w:szCs w:val="22"/>
        </w:rPr>
      </w:pPr>
    </w:p>
    <w:p w14:paraId="71727B31" w14:textId="77777777" w:rsidR="00CE164C" w:rsidRPr="006404F2" w:rsidRDefault="00CE164C" w:rsidP="00CE164C">
      <w:pPr>
        <w:jc w:val="right"/>
        <w:rPr>
          <w:sz w:val="22"/>
          <w:szCs w:val="22"/>
        </w:rPr>
      </w:pPr>
    </w:p>
    <w:p w14:paraId="4FED092D" w14:textId="77777777" w:rsidR="00CE164C" w:rsidRPr="006404F2" w:rsidRDefault="00CE164C" w:rsidP="00CE164C">
      <w:pPr>
        <w:jc w:val="right"/>
        <w:rPr>
          <w:sz w:val="22"/>
          <w:szCs w:val="22"/>
        </w:rPr>
      </w:pPr>
    </w:p>
    <w:p w14:paraId="5385DF49" w14:textId="77777777" w:rsidR="00CE164C" w:rsidRPr="006404F2" w:rsidRDefault="00CE164C" w:rsidP="00CE164C">
      <w:pPr>
        <w:jc w:val="right"/>
        <w:rPr>
          <w:sz w:val="22"/>
          <w:szCs w:val="22"/>
        </w:rPr>
      </w:pPr>
    </w:p>
    <w:p w14:paraId="51D3C87D" w14:textId="77777777" w:rsidR="00CE164C" w:rsidRPr="006404F2" w:rsidRDefault="00CE164C" w:rsidP="00CE164C">
      <w:pPr>
        <w:jc w:val="right"/>
        <w:rPr>
          <w:sz w:val="22"/>
          <w:szCs w:val="22"/>
        </w:rPr>
      </w:pPr>
    </w:p>
    <w:p w14:paraId="44BF3C80" w14:textId="77777777" w:rsidR="00CE164C" w:rsidRPr="006404F2" w:rsidRDefault="00CE164C" w:rsidP="00CE164C">
      <w:pPr>
        <w:tabs>
          <w:tab w:val="left" w:pos="4536"/>
        </w:tabs>
        <w:jc w:val="center"/>
        <w:rPr>
          <w:sz w:val="22"/>
          <w:szCs w:val="22"/>
        </w:rPr>
      </w:pPr>
      <w:r w:rsidRPr="006404F2">
        <w:rPr>
          <w:sz w:val="22"/>
          <w:szCs w:val="22"/>
        </w:rPr>
        <w:tab/>
        <w:t>.....................................................</w:t>
      </w:r>
    </w:p>
    <w:p w14:paraId="7780D336" w14:textId="77777777" w:rsidR="00CE164C" w:rsidRPr="006404F2" w:rsidRDefault="00CE164C" w:rsidP="00CE164C">
      <w:pPr>
        <w:tabs>
          <w:tab w:val="left" w:pos="4536"/>
        </w:tabs>
        <w:jc w:val="center"/>
        <w:rPr>
          <w:sz w:val="22"/>
          <w:szCs w:val="22"/>
        </w:rPr>
      </w:pPr>
      <w:r w:rsidRPr="006404F2">
        <w:rPr>
          <w:sz w:val="22"/>
          <w:szCs w:val="22"/>
        </w:rPr>
        <w:tab/>
        <w:t xml:space="preserve">Ing. Ondrej </w:t>
      </w:r>
      <w:proofErr w:type="spellStart"/>
      <w:r w:rsidRPr="006404F2">
        <w:rPr>
          <w:sz w:val="22"/>
          <w:szCs w:val="22"/>
        </w:rPr>
        <w:t>Kadák</w:t>
      </w:r>
      <w:proofErr w:type="spellEnd"/>
    </w:p>
    <w:p w14:paraId="25D9B737" w14:textId="0E9FC3E5" w:rsidR="002573D2" w:rsidRPr="006404F2" w:rsidRDefault="00CE164C" w:rsidP="005626D7">
      <w:pPr>
        <w:tabs>
          <w:tab w:val="left" w:pos="4536"/>
        </w:tabs>
        <w:jc w:val="center"/>
        <w:rPr>
          <w:sz w:val="22"/>
          <w:szCs w:val="22"/>
        </w:rPr>
      </w:pPr>
      <w:r w:rsidRPr="006404F2">
        <w:rPr>
          <w:sz w:val="22"/>
          <w:szCs w:val="22"/>
        </w:rPr>
        <w:tab/>
        <w:t>podpredseda predstavenstva</w:t>
      </w:r>
    </w:p>
    <w:sectPr w:rsidR="002573D2" w:rsidRPr="006404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2EA5" w14:textId="77777777" w:rsidR="00D32D71" w:rsidRDefault="00D32D71">
      <w:r>
        <w:separator/>
      </w:r>
    </w:p>
  </w:endnote>
  <w:endnote w:type="continuationSeparator" w:id="0">
    <w:p w14:paraId="40F793BA" w14:textId="77777777" w:rsidR="00D32D71" w:rsidRDefault="00D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5ECF" w14:textId="77777777" w:rsidR="00E9235D" w:rsidRDefault="00E9235D">
    <w:pPr>
      <w:pStyle w:val="Pta"/>
      <w:ind w:right="360"/>
    </w:pPr>
    <w:r>
      <w:rPr>
        <w:noProof/>
        <w:lang w:val="sk-SK" w:eastAsia="sk-SK"/>
      </w:rPr>
      <mc:AlternateContent>
        <mc:Choice Requires="wps">
          <w:drawing>
            <wp:anchor distT="0" distB="0" distL="0" distR="0" simplePos="0" relativeHeight="251657728" behindDoc="0" locked="0" layoutInCell="1" allowOverlap="1" wp14:anchorId="79F3E4E0" wp14:editId="4B0E9325">
              <wp:simplePos x="0" y="0"/>
              <wp:positionH relativeFrom="page">
                <wp:posOffset>6583680</wp:posOffset>
              </wp:positionH>
              <wp:positionV relativeFrom="paragraph">
                <wp:posOffset>-1270</wp:posOffset>
              </wp:positionV>
              <wp:extent cx="198120" cy="347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E4E0" id="_x0000_t202" coordsize="21600,21600" o:spt="202" path="m,l,21600r21600,l21600,xe">
              <v:stroke joinstyle="miter"/>
              <v:path gradientshapeok="t" o:connecttype="rect"/>
            </v:shapetype>
            <v:shape id="Text Box 1" o:spid="_x0000_s1026" type="#_x0000_t202" style="position:absolute;margin-left:518.4pt;margin-top:-.1pt;width:15.6pt;height:2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" stroked="f">
              <v:fill opacity="0"/>
              <v:textbox inset="0,0,0,0">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E9C4" w14:textId="77777777" w:rsidR="00D32D71" w:rsidRDefault="00D32D71">
      <w:r>
        <w:separator/>
      </w:r>
    </w:p>
  </w:footnote>
  <w:footnote w:type="continuationSeparator" w:id="0">
    <w:p w14:paraId="2AACEF00" w14:textId="77777777" w:rsidR="00D32D71" w:rsidRDefault="00D3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644" w:hanging="360"/>
      </w:pPr>
      <w:rPr>
        <w:rFonts w:ascii="Times New Roman" w:hAnsi="Times New Roman" w:cs="Times New Roman" w:hint="default"/>
        <w:b/>
        <w:bCs/>
        <w:sz w:val="24"/>
        <w:szCs w:val="24"/>
        <w:lang w:val="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364" w:hanging="360"/>
      </w:pPr>
      <w:rPr>
        <w:rFonts w:ascii="Symbol" w:hAnsi="Symbol" w:cs="Symbol" w:hint="default"/>
      </w:rPr>
    </w:lvl>
  </w:abstractNum>
  <w:abstractNum w:abstractNumId="3" w15:restartNumberingAfterBreak="0">
    <w:nsid w:val="013E5CB1"/>
    <w:multiLevelType w:val="hybridMultilevel"/>
    <w:tmpl w:val="EBE0A124"/>
    <w:lvl w:ilvl="0" w:tplc="7662FBD2">
      <w:start w:val="1"/>
      <w:numFmt w:val="decimal"/>
      <w:lvlText w:val="(%1)"/>
      <w:lvlJc w:val="left"/>
      <w:pPr>
        <w:ind w:left="517" w:hanging="375"/>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26936DD"/>
    <w:multiLevelType w:val="hybridMultilevel"/>
    <w:tmpl w:val="10E8F122"/>
    <w:lvl w:ilvl="0" w:tplc="3B942326">
      <w:start w:val="1"/>
      <w:numFmt w:val="decimal"/>
      <w:lvlText w:val="%1."/>
      <w:lvlJc w:val="left"/>
      <w:pPr>
        <w:tabs>
          <w:tab w:val="num" w:pos="624"/>
        </w:tabs>
        <w:ind w:left="624" w:hanging="567"/>
      </w:pPr>
      <w:rPr>
        <w:rFonts w:hint="default"/>
      </w:rPr>
    </w:lvl>
    <w:lvl w:ilvl="1" w:tplc="4B2406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6B74440"/>
    <w:multiLevelType w:val="hybridMultilevel"/>
    <w:tmpl w:val="7B2CDE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CB0C2B"/>
    <w:multiLevelType w:val="hybridMultilevel"/>
    <w:tmpl w:val="412A3C3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D4663"/>
    <w:multiLevelType w:val="hybridMultilevel"/>
    <w:tmpl w:val="BEAEC212"/>
    <w:lvl w:ilvl="0" w:tplc="EB689F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ED81EEF"/>
    <w:multiLevelType w:val="hybridMultilevel"/>
    <w:tmpl w:val="1818C2BE"/>
    <w:lvl w:ilvl="0" w:tplc="53346C96">
      <w:start w:val="2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80B2440"/>
    <w:multiLevelType w:val="hybridMultilevel"/>
    <w:tmpl w:val="6D62B9C2"/>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041B0003">
      <w:start w:val="1"/>
      <w:numFmt w:val="bullet"/>
      <w:lvlText w:val="o"/>
      <w:lvlJc w:val="left"/>
      <w:pPr>
        <w:tabs>
          <w:tab w:val="num" w:pos="2340"/>
        </w:tabs>
        <w:ind w:left="2340" w:hanging="360"/>
      </w:pPr>
      <w:rPr>
        <w:rFonts w:ascii="Courier New" w:hAnsi="Courier New" w:cs="Courier New"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B26422D"/>
    <w:multiLevelType w:val="hybridMultilevel"/>
    <w:tmpl w:val="4342B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7F57F0"/>
    <w:multiLevelType w:val="hybridMultilevel"/>
    <w:tmpl w:val="E6F01CA8"/>
    <w:lvl w:ilvl="0" w:tplc="4B240682">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E7B1C80"/>
    <w:multiLevelType w:val="hybridMultilevel"/>
    <w:tmpl w:val="2424E686"/>
    <w:lvl w:ilvl="0" w:tplc="041B000F">
      <w:start w:val="1"/>
      <w:numFmt w:val="decimal"/>
      <w:lvlText w:val="%1."/>
      <w:lvlJc w:val="left"/>
      <w:pPr>
        <w:tabs>
          <w:tab w:val="num" w:pos="624"/>
        </w:tabs>
        <w:ind w:left="624" w:hanging="567"/>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6FC4083"/>
    <w:multiLevelType w:val="hybridMultilevel"/>
    <w:tmpl w:val="1F8CC41C"/>
    <w:lvl w:ilvl="0" w:tplc="E9BC5E6A">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7B1750E"/>
    <w:multiLevelType w:val="hybridMultilevel"/>
    <w:tmpl w:val="5330D10A"/>
    <w:lvl w:ilvl="0" w:tplc="5C885D9A">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7" w15:restartNumberingAfterBreak="0">
    <w:nsid w:val="3C0E2022"/>
    <w:multiLevelType w:val="hybridMultilevel"/>
    <w:tmpl w:val="832A6748"/>
    <w:lvl w:ilvl="0" w:tplc="CA0A6C32">
      <w:start w:val="1"/>
      <w:numFmt w:val="decimal"/>
      <w:lvlText w:val="%1."/>
      <w:lvlJc w:val="left"/>
      <w:pPr>
        <w:tabs>
          <w:tab w:val="num" w:pos="720"/>
        </w:tabs>
        <w:ind w:left="720" w:hanging="360"/>
      </w:pPr>
      <w:rPr>
        <w:rFonts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B410D0"/>
    <w:multiLevelType w:val="hybridMultilevel"/>
    <w:tmpl w:val="656C4444"/>
    <w:lvl w:ilvl="0" w:tplc="EE002706">
      <w:start w:val="1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DA2233D"/>
    <w:multiLevelType w:val="hybridMultilevel"/>
    <w:tmpl w:val="AE56975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3C50F8"/>
    <w:multiLevelType w:val="hybridMultilevel"/>
    <w:tmpl w:val="4BE4F320"/>
    <w:lvl w:ilvl="0" w:tplc="D2C0BB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5470068"/>
    <w:multiLevelType w:val="hybridMultilevel"/>
    <w:tmpl w:val="F1C82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0D28FD"/>
    <w:multiLevelType w:val="hybridMultilevel"/>
    <w:tmpl w:val="603EA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46BA0CB1"/>
    <w:multiLevelType w:val="hybridMultilevel"/>
    <w:tmpl w:val="F69EBDFE"/>
    <w:lvl w:ilvl="0" w:tplc="088672EE">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46E17387"/>
    <w:multiLevelType w:val="hybridMultilevel"/>
    <w:tmpl w:val="9754D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4BE3160A"/>
    <w:multiLevelType w:val="hybridMultilevel"/>
    <w:tmpl w:val="54C0A88C"/>
    <w:lvl w:ilvl="0" w:tplc="C1D8103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E26CFA"/>
    <w:multiLevelType w:val="hybridMultilevel"/>
    <w:tmpl w:val="027EFE9A"/>
    <w:lvl w:ilvl="0" w:tplc="3D402238">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4951584"/>
    <w:multiLevelType w:val="hybridMultilevel"/>
    <w:tmpl w:val="8B2C7A1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6D01E1"/>
    <w:multiLevelType w:val="hybridMultilevel"/>
    <w:tmpl w:val="4F98FB74"/>
    <w:lvl w:ilvl="0" w:tplc="74CC103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8A4C0D"/>
    <w:multiLevelType w:val="hybridMultilevel"/>
    <w:tmpl w:val="4F6A2F0E"/>
    <w:lvl w:ilvl="0" w:tplc="041B000F">
      <w:start w:val="1"/>
      <w:numFmt w:val="decimal"/>
      <w:lvlText w:val="%1."/>
      <w:lvlJc w:val="left"/>
      <w:pPr>
        <w:tabs>
          <w:tab w:val="num" w:pos="1637"/>
        </w:tabs>
        <w:ind w:left="163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B826505"/>
    <w:multiLevelType w:val="hybridMultilevel"/>
    <w:tmpl w:val="7E2AA31E"/>
    <w:lvl w:ilvl="0" w:tplc="52C6C7B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212F54"/>
    <w:multiLevelType w:val="hybridMultilevel"/>
    <w:tmpl w:val="247ACD1C"/>
    <w:lvl w:ilvl="0" w:tplc="666221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49F764B"/>
    <w:multiLevelType w:val="hybridMultilevel"/>
    <w:tmpl w:val="B452455C"/>
    <w:lvl w:ilvl="0" w:tplc="731A11BC">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58E531E"/>
    <w:multiLevelType w:val="hybridMultilevel"/>
    <w:tmpl w:val="12E2A4FA"/>
    <w:lvl w:ilvl="0" w:tplc="A0BCB4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81653EC"/>
    <w:multiLevelType w:val="hybridMultilevel"/>
    <w:tmpl w:val="367A64CE"/>
    <w:lvl w:ilvl="0" w:tplc="D8688C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6A2E3222"/>
    <w:multiLevelType w:val="hybridMultilevel"/>
    <w:tmpl w:val="66740C3A"/>
    <w:lvl w:ilvl="0" w:tplc="2542D036">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37" w15:restartNumberingAfterBreak="0">
    <w:nsid w:val="6A9E025A"/>
    <w:multiLevelType w:val="hybridMultilevel"/>
    <w:tmpl w:val="F9CA41AA"/>
    <w:lvl w:ilvl="0" w:tplc="BFC6B178">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ACD1102"/>
    <w:multiLevelType w:val="hybridMultilevel"/>
    <w:tmpl w:val="545E27FA"/>
    <w:lvl w:ilvl="0" w:tplc="25C8E58E">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01B7CB7"/>
    <w:multiLevelType w:val="hybridMultilevel"/>
    <w:tmpl w:val="1C52DE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0A53101"/>
    <w:multiLevelType w:val="singleLevel"/>
    <w:tmpl w:val="432C3EDE"/>
    <w:lvl w:ilvl="0">
      <w:start w:val="13"/>
      <w:numFmt w:val="bullet"/>
      <w:lvlText w:val="-"/>
      <w:lvlJc w:val="left"/>
      <w:pPr>
        <w:tabs>
          <w:tab w:val="num" w:pos="1080"/>
        </w:tabs>
        <w:ind w:left="1080" w:hanging="360"/>
      </w:pPr>
      <w:rPr>
        <w:rFonts w:hint="default"/>
      </w:rPr>
    </w:lvl>
  </w:abstractNum>
  <w:abstractNum w:abstractNumId="42" w15:restartNumberingAfterBreak="0">
    <w:nsid w:val="72585A32"/>
    <w:multiLevelType w:val="hybridMultilevel"/>
    <w:tmpl w:val="D49CE11C"/>
    <w:lvl w:ilvl="0" w:tplc="39E8FAA6">
      <w:start w:val="1"/>
      <w:numFmt w:val="decimal"/>
      <w:lvlText w:val="%1."/>
      <w:lvlJc w:val="left"/>
      <w:pPr>
        <w:tabs>
          <w:tab w:val="num" w:pos="360"/>
        </w:tabs>
        <w:ind w:left="360" w:hanging="360"/>
      </w:pPr>
    </w:lvl>
    <w:lvl w:ilvl="1" w:tplc="51A8F6F8" w:tentative="1">
      <w:start w:val="1"/>
      <w:numFmt w:val="lowerLetter"/>
      <w:lvlText w:val="%2."/>
      <w:lvlJc w:val="left"/>
      <w:pPr>
        <w:tabs>
          <w:tab w:val="num" w:pos="1080"/>
        </w:tabs>
        <w:ind w:left="1080" w:hanging="360"/>
      </w:pPr>
    </w:lvl>
    <w:lvl w:ilvl="2" w:tplc="1E8AF256" w:tentative="1">
      <w:start w:val="1"/>
      <w:numFmt w:val="lowerRoman"/>
      <w:lvlText w:val="%3."/>
      <w:lvlJc w:val="right"/>
      <w:pPr>
        <w:tabs>
          <w:tab w:val="num" w:pos="1800"/>
        </w:tabs>
        <w:ind w:left="1800" w:hanging="180"/>
      </w:pPr>
    </w:lvl>
    <w:lvl w:ilvl="3" w:tplc="6BD4385A" w:tentative="1">
      <w:start w:val="1"/>
      <w:numFmt w:val="decimal"/>
      <w:lvlText w:val="%4."/>
      <w:lvlJc w:val="left"/>
      <w:pPr>
        <w:tabs>
          <w:tab w:val="num" w:pos="2520"/>
        </w:tabs>
        <w:ind w:left="2520" w:hanging="360"/>
      </w:pPr>
    </w:lvl>
    <w:lvl w:ilvl="4" w:tplc="639240CC" w:tentative="1">
      <w:start w:val="1"/>
      <w:numFmt w:val="lowerLetter"/>
      <w:lvlText w:val="%5."/>
      <w:lvlJc w:val="left"/>
      <w:pPr>
        <w:tabs>
          <w:tab w:val="num" w:pos="3240"/>
        </w:tabs>
        <w:ind w:left="3240" w:hanging="360"/>
      </w:pPr>
    </w:lvl>
    <w:lvl w:ilvl="5" w:tplc="3746F770" w:tentative="1">
      <w:start w:val="1"/>
      <w:numFmt w:val="lowerRoman"/>
      <w:lvlText w:val="%6."/>
      <w:lvlJc w:val="right"/>
      <w:pPr>
        <w:tabs>
          <w:tab w:val="num" w:pos="3960"/>
        </w:tabs>
        <w:ind w:left="3960" w:hanging="180"/>
      </w:pPr>
    </w:lvl>
    <w:lvl w:ilvl="6" w:tplc="4F888480" w:tentative="1">
      <w:start w:val="1"/>
      <w:numFmt w:val="decimal"/>
      <w:lvlText w:val="%7."/>
      <w:lvlJc w:val="left"/>
      <w:pPr>
        <w:tabs>
          <w:tab w:val="num" w:pos="4680"/>
        </w:tabs>
        <w:ind w:left="4680" w:hanging="360"/>
      </w:pPr>
    </w:lvl>
    <w:lvl w:ilvl="7" w:tplc="BAEA3FC0" w:tentative="1">
      <w:start w:val="1"/>
      <w:numFmt w:val="lowerLetter"/>
      <w:lvlText w:val="%8."/>
      <w:lvlJc w:val="left"/>
      <w:pPr>
        <w:tabs>
          <w:tab w:val="num" w:pos="5400"/>
        </w:tabs>
        <w:ind w:left="5400" w:hanging="360"/>
      </w:pPr>
    </w:lvl>
    <w:lvl w:ilvl="8" w:tplc="2BDCF3B0" w:tentative="1">
      <w:start w:val="1"/>
      <w:numFmt w:val="lowerRoman"/>
      <w:lvlText w:val="%9."/>
      <w:lvlJc w:val="right"/>
      <w:pPr>
        <w:tabs>
          <w:tab w:val="num" w:pos="6120"/>
        </w:tabs>
        <w:ind w:left="6120" w:hanging="180"/>
      </w:pPr>
    </w:lvl>
  </w:abstractNum>
  <w:abstractNum w:abstractNumId="43" w15:restartNumberingAfterBreak="0">
    <w:nsid w:val="7284102D"/>
    <w:multiLevelType w:val="hybridMultilevel"/>
    <w:tmpl w:val="7666821C"/>
    <w:lvl w:ilvl="0" w:tplc="041B0003">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1B0005" w:tentative="1">
      <w:start w:val="1"/>
      <w:numFmt w:val="lowerRoman"/>
      <w:lvlText w:val="%3."/>
      <w:lvlJc w:val="right"/>
      <w:pPr>
        <w:tabs>
          <w:tab w:val="num" w:pos="1800"/>
        </w:tabs>
        <w:ind w:left="1800" w:hanging="180"/>
      </w:pPr>
    </w:lvl>
    <w:lvl w:ilvl="3" w:tplc="041B0001" w:tentative="1">
      <w:start w:val="1"/>
      <w:numFmt w:val="decimal"/>
      <w:lvlText w:val="%4."/>
      <w:lvlJc w:val="left"/>
      <w:pPr>
        <w:tabs>
          <w:tab w:val="num" w:pos="2520"/>
        </w:tabs>
        <w:ind w:left="2520" w:hanging="360"/>
      </w:pPr>
    </w:lvl>
    <w:lvl w:ilvl="4" w:tplc="041B0003" w:tentative="1">
      <w:start w:val="1"/>
      <w:numFmt w:val="lowerLetter"/>
      <w:lvlText w:val="%5."/>
      <w:lvlJc w:val="left"/>
      <w:pPr>
        <w:tabs>
          <w:tab w:val="num" w:pos="3240"/>
        </w:tabs>
        <w:ind w:left="3240" w:hanging="360"/>
      </w:pPr>
    </w:lvl>
    <w:lvl w:ilvl="5" w:tplc="041B0005" w:tentative="1">
      <w:start w:val="1"/>
      <w:numFmt w:val="lowerRoman"/>
      <w:lvlText w:val="%6."/>
      <w:lvlJc w:val="right"/>
      <w:pPr>
        <w:tabs>
          <w:tab w:val="num" w:pos="3960"/>
        </w:tabs>
        <w:ind w:left="3960" w:hanging="180"/>
      </w:pPr>
    </w:lvl>
    <w:lvl w:ilvl="6" w:tplc="041B0001" w:tentative="1">
      <w:start w:val="1"/>
      <w:numFmt w:val="decimal"/>
      <w:lvlText w:val="%7."/>
      <w:lvlJc w:val="left"/>
      <w:pPr>
        <w:tabs>
          <w:tab w:val="num" w:pos="4680"/>
        </w:tabs>
        <w:ind w:left="4680" w:hanging="360"/>
      </w:pPr>
    </w:lvl>
    <w:lvl w:ilvl="7" w:tplc="041B0003" w:tentative="1">
      <w:start w:val="1"/>
      <w:numFmt w:val="lowerLetter"/>
      <w:lvlText w:val="%8."/>
      <w:lvlJc w:val="left"/>
      <w:pPr>
        <w:tabs>
          <w:tab w:val="num" w:pos="5400"/>
        </w:tabs>
        <w:ind w:left="5400" w:hanging="360"/>
      </w:pPr>
    </w:lvl>
    <w:lvl w:ilvl="8" w:tplc="041B0005" w:tentative="1">
      <w:start w:val="1"/>
      <w:numFmt w:val="lowerRoman"/>
      <w:lvlText w:val="%9."/>
      <w:lvlJc w:val="right"/>
      <w:pPr>
        <w:tabs>
          <w:tab w:val="num" w:pos="6120"/>
        </w:tabs>
        <w:ind w:left="6120" w:hanging="180"/>
      </w:pPr>
    </w:lvl>
  </w:abstractNum>
  <w:abstractNum w:abstractNumId="44" w15:restartNumberingAfterBreak="0">
    <w:nsid w:val="7DE805E0"/>
    <w:multiLevelType w:val="hybridMultilevel"/>
    <w:tmpl w:val="FE5E0742"/>
    <w:lvl w:ilvl="0" w:tplc="AC70F4CA">
      <w:start w:val="1"/>
      <w:numFmt w:val="decimal"/>
      <w:lvlText w:val="(%1)"/>
      <w:lvlJc w:val="left"/>
      <w:pPr>
        <w:ind w:left="1914" w:hanging="360"/>
      </w:pPr>
      <w:rPr>
        <w:rFonts w:hint="default"/>
        <w:b w:val="0"/>
        <w:strike w:val="0"/>
      </w:rPr>
    </w:lvl>
    <w:lvl w:ilvl="1" w:tplc="041B0019" w:tentative="1">
      <w:start w:val="1"/>
      <w:numFmt w:val="lowerLetter"/>
      <w:lvlText w:val="%2."/>
      <w:lvlJc w:val="left"/>
      <w:pPr>
        <w:ind w:left="2634" w:hanging="360"/>
      </w:pPr>
    </w:lvl>
    <w:lvl w:ilvl="2" w:tplc="041B001B" w:tentative="1">
      <w:start w:val="1"/>
      <w:numFmt w:val="lowerRoman"/>
      <w:lvlText w:val="%3."/>
      <w:lvlJc w:val="right"/>
      <w:pPr>
        <w:ind w:left="3354" w:hanging="180"/>
      </w:pPr>
    </w:lvl>
    <w:lvl w:ilvl="3" w:tplc="041B000F" w:tentative="1">
      <w:start w:val="1"/>
      <w:numFmt w:val="decimal"/>
      <w:lvlText w:val="%4."/>
      <w:lvlJc w:val="left"/>
      <w:pPr>
        <w:ind w:left="4074" w:hanging="360"/>
      </w:pPr>
    </w:lvl>
    <w:lvl w:ilvl="4" w:tplc="041B0019" w:tentative="1">
      <w:start w:val="1"/>
      <w:numFmt w:val="lowerLetter"/>
      <w:lvlText w:val="%5."/>
      <w:lvlJc w:val="left"/>
      <w:pPr>
        <w:ind w:left="4794" w:hanging="360"/>
      </w:pPr>
    </w:lvl>
    <w:lvl w:ilvl="5" w:tplc="041B001B" w:tentative="1">
      <w:start w:val="1"/>
      <w:numFmt w:val="lowerRoman"/>
      <w:lvlText w:val="%6."/>
      <w:lvlJc w:val="right"/>
      <w:pPr>
        <w:ind w:left="5514" w:hanging="180"/>
      </w:pPr>
    </w:lvl>
    <w:lvl w:ilvl="6" w:tplc="041B000F" w:tentative="1">
      <w:start w:val="1"/>
      <w:numFmt w:val="decimal"/>
      <w:lvlText w:val="%7."/>
      <w:lvlJc w:val="left"/>
      <w:pPr>
        <w:ind w:left="6234" w:hanging="360"/>
      </w:pPr>
    </w:lvl>
    <w:lvl w:ilvl="7" w:tplc="041B0019" w:tentative="1">
      <w:start w:val="1"/>
      <w:numFmt w:val="lowerLetter"/>
      <w:lvlText w:val="%8."/>
      <w:lvlJc w:val="left"/>
      <w:pPr>
        <w:ind w:left="6954" w:hanging="360"/>
      </w:pPr>
    </w:lvl>
    <w:lvl w:ilvl="8" w:tplc="041B001B" w:tentative="1">
      <w:start w:val="1"/>
      <w:numFmt w:val="lowerRoman"/>
      <w:lvlText w:val="%9."/>
      <w:lvlJc w:val="right"/>
      <w:pPr>
        <w:ind w:left="7674" w:hanging="180"/>
      </w:pPr>
    </w:lvl>
  </w:abstractNum>
  <w:abstractNum w:abstractNumId="45" w15:restartNumberingAfterBreak="0">
    <w:nsid w:val="7F094228"/>
    <w:multiLevelType w:val="hybridMultilevel"/>
    <w:tmpl w:val="6C0EEBB0"/>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4B240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5"/>
  </w:num>
  <w:num w:numId="4">
    <w:abstractNumId w:val="38"/>
  </w:num>
  <w:num w:numId="5">
    <w:abstractNumId w:val="16"/>
  </w:num>
  <w:num w:numId="6">
    <w:abstractNumId w:val="34"/>
  </w:num>
  <w:num w:numId="7">
    <w:abstractNumId w:val="13"/>
  </w:num>
  <w:num w:numId="8">
    <w:abstractNumId w:val="11"/>
  </w:num>
  <w:num w:numId="9">
    <w:abstractNumId w:val="8"/>
  </w:num>
  <w:num w:numId="10">
    <w:abstractNumId w:val="20"/>
  </w:num>
  <w:num w:numId="11">
    <w:abstractNumId w:val="32"/>
  </w:num>
  <w:num w:numId="12">
    <w:abstractNumId w:val="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num>
  <w:num w:numId="19">
    <w:abstractNumId w:val="44"/>
  </w:num>
  <w:num w:numId="20">
    <w:abstractNumId w:val="24"/>
  </w:num>
  <w:num w:numId="21">
    <w:abstractNumId w:val="2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4"/>
  </w:num>
  <w:num w:numId="25">
    <w:abstractNumId w:val="26"/>
  </w:num>
  <w:num w:numId="26">
    <w:abstractNumId w:val="18"/>
  </w:num>
  <w:num w:numId="27">
    <w:abstractNumId w:val="3"/>
  </w:num>
  <w:num w:numId="28">
    <w:abstractNumId w:val="10"/>
  </w:num>
  <w:num w:numId="29">
    <w:abstractNumId w:val="28"/>
  </w:num>
  <w:num w:numId="30">
    <w:abstractNumId w:val="19"/>
  </w:num>
  <w:num w:numId="31">
    <w:abstractNumId w:val="31"/>
  </w:num>
  <w:num w:numId="32">
    <w:abstractNumId w:val="15"/>
  </w:num>
  <w:num w:numId="33">
    <w:abstractNumId w:val="39"/>
  </w:num>
  <w:num w:numId="34">
    <w:abstractNumId w:val="7"/>
  </w:num>
  <w:num w:numId="35">
    <w:abstractNumId w:val="9"/>
  </w:num>
  <w:num w:numId="36">
    <w:abstractNumId w:val="45"/>
  </w:num>
  <w:num w:numId="37">
    <w:abstractNumId w:val="4"/>
  </w:num>
  <w:num w:numId="38">
    <w:abstractNumId w:val="17"/>
  </w:num>
  <w:num w:numId="39">
    <w:abstractNumId w:val="43"/>
  </w:num>
  <w:num w:numId="40">
    <w:abstractNumId w:val="42"/>
  </w:num>
  <w:num w:numId="41">
    <w:abstractNumId w:val="23"/>
  </w:num>
  <w:num w:numId="42">
    <w:abstractNumId w:val="40"/>
  </w:num>
  <w:num w:numId="43">
    <w:abstractNumId w:val="5"/>
  </w:num>
  <w:num w:numId="44">
    <w:abstractNumId w:val="6"/>
  </w:num>
  <w:num w:numId="45">
    <w:abstractNumId w:val="36"/>
  </w:num>
  <w:num w:numId="46">
    <w:abstractNumId w:val="22"/>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3"/>
    <w:rsid w:val="00003751"/>
    <w:rsid w:val="000167AF"/>
    <w:rsid w:val="00020897"/>
    <w:rsid w:val="00024082"/>
    <w:rsid w:val="00034246"/>
    <w:rsid w:val="00036AD3"/>
    <w:rsid w:val="00050D15"/>
    <w:rsid w:val="00060B31"/>
    <w:rsid w:val="00066CA9"/>
    <w:rsid w:val="000705C3"/>
    <w:rsid w:val="000778AB"/>
    <w:rsid w:val="00082EAF"/>
    <w:rsid w:val="00084510"/>
    <w:rsid w:val="00096C5B"/>
    <w:rsid w:val="0009703A"/>
    <w:rsid w:val="000A419B"/>
    <w:rsid w:val="000B34C4"/>
    <w:rsid w:val="000B3B3F"/>
    <w:rsid w:val="000B46DC"/>
    <w:rsid w:val="000E2ED9"/>
    <w:rsid w:val="000E4226"/>
    <w:rsid w:val="000F12FB"/>
    <w:rsid w:val="000F14C7"/>
    <w:rsid w:val="000F39BF"/>
    <w:rsid w:val="000F4865"/>
    <w:rsid w:val="000F7761"/>
    <w:rsid w:val="00115882"/>
    <w:rsid w:val="00122FF7"/>
    <w:rsid w:val="0014520D"/>
    <w:rsid w:val="00154F2A"/>
    <w:rsid w:val="00161522"/>
    <w:rsid w:val="00164F71"/>
    <w:rsid w:val="001740FE"/>
    <w:rsid w:val="001766A6"/>
    <w:rsid w:val="00180784"/>
    <w:rsid w:val="00190E29"/>
    <w:rsid w:val="0019200E"/>
    <w:rsid w:val="00193565"/>
    <w:rsid w:val="0019702B"/>
    <w:rsid w:val="001A16E6"/>
    <w:rsid w:val="001A1DC9"/>
    <w:rsid w:val="001A647C"/>
    <w:rsid w:val="001B0BFF"/>
    <w:rsid w:val="001C2B69"/>
    <w:rsid w:val="001C7075"/>
    <w:rsid w:val="001E594B"/>
    <w:rsid w:val="001F713D"/>
    <w:rsid w:val="002028A0"/>
    <w:rsid w:val="0020491C"/>
    <w:rsid w:val="002067E1"/>
    <w:rsid w:val="002128EF"/>
    <w:rsid w:val="002143C4"/>
    <w:rsid w:val="00224EF5"/>
    <w:rsid w:val="00225622"/>
    <w:rsid w:val="0023293A"/>
    <w:rsid w:val="00237299"/>
    <w:rsid w:val="00241F34"/>
    <w:rsid w:val="002514D8"/>
    <w:rsid w:val="002573D2"/>
    <w:rsid w:val="002577CE"/>
    <w:rsid w:val="00260E64"/>
    <w:rsid w:val="002618E3"/>
    <w:rsid w:val="00266D8B"/>
    <w:rsid w:val="00267A0A"/>
    <w:rsid w:val="002A03C6"/>
    <w:rsid w:val="002A4F6C"/>
    <w:rsid w:val="002B1434"/>
    <w:rsid w:val="002D4781"/>
    <w:rsid w:val="002D7E95"/>
    <w:rsid w:val="002E16B9"/>
    <w:rsid w:val="002E54AC"/>
    <w:rsid w:val="00301895"/>
    <w:rsid w:val="00301B7B"/>
    <w:rsid w:val="0030510C"/>
    <w:rsid w:val="003122EE"/>
    <w:rsid w:val="00316198"/>
    <w:rsid w:val="00321273"/>
    <w:rsid w:val="003237E9"/>
    <w:rsid w:val="003306E0"/>
    <w:rsid w:val="00340C52"/>
    <w:rsid w:val="00353A6B"/>
    <w:rsid w:val="0035439F"/>
    <w:rsid w:val="00356A53"/>
    <w:rsid w:val="00371AE3"/>
    <w:rsid w:val="003759EA"/>
    <w:rsid w:val="00377AD3"/>
    <w:rsid w:val="003802F5"/>
    <w:rsid w:val="00384C04"/>
    <w:rsid w:val="003855C2"/>
    <w:rsid w:val="00391BE9"/>
    <w:rsid w:val="00394DB9"/>
    <w:rsid w:val="003A0D6B"/>
    <w:rsid w:val="003B25D5"/>
    <w:rsid w:val="003B5C64"/>
    <w:rsid w:val="003B6B63"/>
    <w:rsid w:val="003D2936"/>
    <w:rsid w:val="003D5CF3"/>
    <w:rsid w:val="003F1FB9"/>
    <w:rsid w:val="00414C69"/>
    <w:rsid w:val="004241C0"/>
    <w:rsid w:val="0042626D"/>
    <w:rsid w:val="004342FE"/>
    <w:rsid w:val="00436BFD"/>
    <w:rsid w:val="0044050B"/>
    <w:rsid w:val="00442D85"/>
    <w:rsid w:val="0044349C"/>
    <w:rsid w:val="00453D9D"/>
    <w:rsid w:val="00484F67"/>
    <w:rsid w:val="004911E9"/>
    <w:rsid w:val="004938C4"/>
    <w:rsid w:val="004940F0"/>
    <w:rsid w:val="00494432"/>
    <w:rsid w:val="004A4D8F"/>
    <w:rsid w:val="004A5CFC"/>
    <w:rsid w:val="004B0896"/>
    <w:rsid w:val="004B0EDB"/>
    <w:rsid w:val="004B711B"/>
    <w:rsid w:val="004B79B6"/>
    <w:rsid w:val="004C58E5"/>
    <w:rsid w:val="004D094E"/>
    <w:rsid w:val="004D3078"/>
    <w:rsid w:val="004D7E12"/>
    <w:rsid w:val="004E2C00"/>
    <w:rsid w:val="004E6714"/>
    <w:rsid w:val="004F7D34"/>
    <w:rsid w:val="00504953"/>
    <w:rsid w:val="00506F3C"/>
    <w:rsid w:val="00523650"/>
    <w:rsid w:val="00524134"/>
    <w:rsid w:val="00534E09"/>
    <w:rsid w:val="0053748E"/>
    <w:rsid w:val="00551738"/>
    <w:rsid w:val="00555C25"/>
    <w:rsid w:val="00555FE2"/>
    <w:rsid w:val="00556A76"/>
    <w:rsid w:val="005626D7"/>
    <w:rsid w:val="00590183"/>
    <w:rsid w:val="005A2A02"/>
    <w:rsid w:val="005A3692"/>
    <w:rsid w:val="005B0306"/>
    <w:rsid w:val="005B249C"/>
    <w:rsid w:val="005C64F6"/>
    <w:rsid w:val="005D7E39"/>
    <w:rsid w:val="005E0AF7"/>
    <w:rsid w:val="005E0DF1"/>
    <w:rsid w:val="005E67F8"/>
    <w:rsid w:val="005F3E1E"/>
    <w:rsid w:val="00601AD8"/>
    <w:rsid w:val="006140F6"/>
    <w:rsid w:val="00623413"/>
    <w:rsid w:val="00623DA6"/>
    <w:rsid w:val="00630902"/>
    <w:rsid w:val="00633323"/>
    <w:rsid w:val="00633A6B"/>
    <w:rsid w:val="006374DE"/>
    <w:rsid w:val="006404F2"/>
    <w:rsid w:val="00640E5F"/>
    <w:rsid w:val="00642F46"/>
    <w:rsid w:val="00652789"/>
    <w:rsid w:val="006637D0"/>
    <w:rsid w:val="00674988"/>
    <w:rsid w:val="00676203"/>
    <w:rsid w:val="00690E7B"/>
    <w:rsid w:val="00691DE8"/>
    <w:rsid w:val="00692A48"/>
    <w:rsid w:val="006A5CFC"/>
    <w:rsid w:val="006B31E3"/>
    <w:rsid w:val="006C3B4F"/>
    <w:rsid w:val="006D6F4E"/>
    <w:rsid w:val="006E43EB"/>
    <w:rsid w:val="006E5151"/>
    <w:rsid w:val="006E5E92"/>
    <w:rsid w:val="006F5F17"/>
    <w:rsid w:val="006F63B1"/>
    <w:rsid w:val="006F6AB8"/>
    <w:rsid w:val="00751F42"/>
    <w:rsid w:val="0075374F"/>
    <w:rsid w:val="00756879"/>
    <w:rsid w:val="0078411E"/>
    <w:rsid w:val="007B1CCE"/>
    <w:rsid w:val="007C7AC4"/>
    <w:rsid w:val="007D1E99"/>
    <w:rsid w:val="007E1C12"/>
    <w:rsid w:val="007E46A5"/>
    <w:rsid w:val="007E4867"/>
    <w:rsid w:val="007F2CAC"/>
    <w:rsid w:val="00800850"/>
    <w:rsid w:val="00813C1B"/>
    <w:rsid w:val="00833CBB"/>
    <w:rsid w:val="0083693A"/>
    <w:rsid w:val="008370C9"/>
    <w:rsid w:val="00840E30"/>
    <w:rsid w:val="00841580"/>
    <w:rsid w:val="0084529C"/>
    <w:rsid w:val="008512BF"/>
    <w:rsid w:val="00853CE6"/>
    <w:rsid w:val="008724CD"/>
    <w:rsid w:val="00876303"/>
    <w:rsid w:val="00881E6C"/>
    <w:rsid w:val="0088336A"/>
    <w:rsid w:val="00897D11"/>
    <w:rsid w:val="008B6525"/>
    <w:rsid w:val="008C3F70"/>
    <w:rsid w:val="008C6807"/>
    <w:rsid w:val="008E6F62"/>
    <w:rsid w:val="008F77F4"/>
    <w:rsid w:val="0090343B"/>
    <w:rsid w:val="009256DC"/>
    <w:rsid w:val="00935811"/>
    <w:rsid w:val="00937C39"/>
    <w:rsid w:val="00952E10"/>
    <w:rsid w:val="00955934"/>
    <w:rsid w:val="00956F76"/>
    <w:rsid w:val="0097066F"/>
    <w:rsid w:val="00975AF3"/>
    <w:rsid w:val="00977A06"/>
    <w:rsid w:val="0098539A"/>
    <w:rsid w:val="00985A9B"/>
    <w:rsid w:val="00991F57"/>
    <w:rsid w:val="009A1A98"/>
    <w:rsid w:val="009A275A"/>
    <w:rsid w:val="009B10C7"/>
    <w:rsid w:val="009C1562"/>
    <w:rsid w:val="009E3C08"/>
    <w:rsid w:val="009E79CA"/>
    <w:rsid w:val="009F06A8"/>
    <w:rsid w:val="009F11B2"/>
    <w:rsid w:val="00A53996"/>
    <w:rsid w:val="00A56192"/>
    <w:rsid w:val="00A63BC8"/>
    <w:rsid w:val="00A805B2"/>
    <w:rsid w:val="00AB1B11"/>
    <w:rsid w:val="00AB1FC5"/>
    <w:rsid w:val="00AB2D00"/>
    <w:rsid w:val="00AB7580"/>
    <w:rsid w:val="00AC0211"/>
    <w:rsid w:val="00AC0C29"/>
    <w:rsid w:val="00AC7841"/>
    <w:rsid w:val="00AD3545"/>
    <w:rsid w:val="00AE1944"/>
    <w:rsid w:val="00AE1EED"/>
    <w:rsid w:val="00AE6D1C"/>
    <w:rsid w:val="00B05B74"/>
    <w:rsid w:val="00B166A4"/>
    <w:rsid w:val="00B42664"/>
    <w:rsid w:val="00B4434F"/>
    <w:rsid w:val="00B539DB"/>
    <w:rsid w:val="00B5783D"/>
    <w:rsid w:val="00B77817"/>
    <w:rsid w:val="00B90754"/>
    <w:rsid w:val="00B9355E"/>
    <w:rsid w:val="00B94234"/>
    <w:rsid w:val="00BA1C59"/>
    <w:rsid w:val="00BA2D6D"/>
    <w:rsid w:val="00BA5124"/>
    <w:rsid w:val="00BC6D8D"/>
    <w:rsid w:val="00BD059B"/>
    <w:rsid w:val="00BD06F2"/>
    <w:rsid w:val="00BD5B4F"/>
    <w:rsid w:val="00BE0B3D"/>
    <w:rsid w:val="00BE1B7E"/>
    <w:rsid w:val="00BE27F9"/>
    <w:rsid w:val="00BE5607"/>
    <w:rsid w:val="00C05981"/>
    <w:rsid w:val="00C06DAC"/>
    <w:rsid w:val="00C07943"/>
    <w:rsid w:val="00C25646"/>
    <w:rsid w:val="00C2571F"/>
    <w:rsid w:val="00C32C9F"/>
    <w:rsid w:val="00C4027A"/>
    <w:rsid w:val="00C40E9D"/>
    <w:rsid w:val="00C51100"/>
    <w:rsid w:val="00C613F0"/>
    <w:rsid w:val="00C67FB4"/>
    <w:rsid w:val="00C82963"/>
    <w:rsid w:val="00C942A9"/>
    <w:rsid w:val="00CB6F2E"/>
    <w:rsid w:val="00CB7CBA"/>
    <w:rsid w:val="00CC2B1E"/>
    <w:rsid w:val="00CD31BF"/>
    <w:rsid w:val="00CD5492"/>
    <w:rsid w:val="00CE164C"/>
    <w:rsid w:val="00CE3910"/>
    <w:rsid w:val="00CF2F9B"/>
    <w:rsid w:val="00D066BC"/>
    <w:rsid w:val="00D129AC"/>
    <w:rsid w:val="00D12F57"/>
    <w:rsid w:val="00D1693A"/>
    <w:rsid w:val="00D22019"/>
    <w:rsid w:val="00D24A9E"/>
    <w:rsid w:val="00D30037"/>
    <w:rsid w:val="00D32D71"/>
    <w:rsid w:val="00D35D1A"/>
    <w:rsid w:val="00D4531D"/>
    <w:rsid w:val="00D57CDC"/>
    <w:rsid w:val="00D71BC1"/>
    <w:rsid w:val="00D74DB8"/>
    <w:rsid w:val="00D90D19"/>
    <w:rsid w:val="00D94AAF"/>
    <w:rsid w:val="00DA1ACF"/>
    <w:rsid w:val="00DA1D99"/>
    <w:rsid w:val="00DA663F"/>
    <w:rsid w:val="00DA6D69"/>
    <w:rsid w:val="00DB36BD"/>
    <w:rsid w:val="00DB4707"/>
    <w:rsid w:val="00DC398C"/>
    <w:rsid w:val="00DC3B04"/>
    <w:rsid w:val="00DC56AE"/>
    <w:rsid w:val="00DD2F89"/>
    <w:rsid w:val="00DD6C9A"/>
    <w:rsid w:val="00DD7B18"/>
    <w:rsid w:val="00DE1721"/>
    <w:rsid w:val="00DE214E"/>
    <w:rsid w:val="00DE3B45"/>
    <w:rsid w:val="00DF0F2A"/>
    <w:rsid w:val="00E06679"/>
    <w:rsid w:val="00E06C58"/>
    <w:rsid w:val="00E1453B"/>
    <w:rsid w:val="00E16467"/>
    <w:rsid w:val="00E172D2"/>
    <w:rsid w:val="00E24E75"/>
    <w:rsid w:val="00E30408"/>
    <w:rsid w:val="00E33ADD"/>
    <w:rsid w:val="00E354D3"/>
    <w:rsid w:val="00E35A45"/>
    <w:rsid w:val="00E36192"/>
    <w:rsid w:val="00E3781E"/>
    <w:rsid w:val="00E4545D"/>
    <w:rsid w:val="00E5055C"/>
    <w:rsid w:val="00E56428"/>
    <w:rsid w:val="00E575EE"/>
    <w:rsid w:val="00E7382C"/>
    <w:rsid w:val="00E76062"/>
    <w:rsid w:val="00E9235D"/>
    <w:rsid w:val="00E93D2D"/>
    <w:rsid w:val="00E95054"/>
    <w:rsid w:val="00E97E8B"/>
    <w:rsid w:val="00EA3C07"/>
    <w:rsid w:val="00EA63BA"/>
    <w:rsid w:val="00EC38CE"/>
    <w:rsid w:val="00EC69D4"/>
    <w:rsid w:val="00EE62BB"/>
    <w:rsid w:val="00F045A7"/>
    <w:rsid w:val="00F15AF6"/>
    <w:rsid w:val="00F21F09"/>
    <w:rsid w:val="00F36759"/>
    <w:rsid w:val="00F414B0"/>
    <w:rsid w:val="00F44842"/>
    <w:rsid w:val="00F4545F"/>
    <w:rsid w:val="00F455EE"/>
    <w:rsid w:val="00F518C0"/>
    <w:rsid w:val="00F72F15"/>
    <w:rsid w:val="00F755EB"/>
    <w:rsid w:val="00F77CBC"/>
    <w:rsid w:val="00F97381"/>
    <w:rsid w:val="00FA5F94"/>
    <w:rsid w:val="00FC34FF"/>
    <w:rsid w:val="00FC5DE8"/>
    <w:rsid w:val="00FD48B5"/>
    <w:rsid w:val="00FE2D84"/>
    <w:rsid w:val="00FE6AB4"/>
    <w:rsid w:val="00FE735D"/>
    <w:rsid w:val="00FF54F2"/>
    <w:rsid w:val="00FF5732"/>
    <w:rsid w:val="00FF6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0B6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zh-CN"/>
    </w:rPr>
  </w:style>
  <w:style w:type="paragraph" w:styleId="Nadpis1">
    <w:name w:val="heading 1"/>
    <w:basedOn w:val="Normlny"/>
    <w:next w:val="Normlny"/>
    <w:qFormat/>
    <w:pPr>
      <w:keepNext/>
      <w:keepLines/>
      <w:numPr>
        <w:numId w:val="1"/>
      </w:numPr>
      <w:spacing w:before="480" w:line="276" w:lineRule="auto"/>
      <w:outlineLvl w:val="0"/>
    </w:pPr>
    <w:rPr>
      <w:rFonts w:ascii="Cambria" w:hAnsi="Cambria" w:cs="Cambria"/>
      <w:b/>
      <w:bCs/>
      <w:color w:val="365F91"/>
      <w:sz w:val="28"/>
      <w:szCs w:val="28"/>
      <w:lang w:val="x-none"/>
    </w:rPr>
  </w:style>
  <w:style w:type="paragraph" w:styleId="Nadpis2">
    <w:name w:val="heading 2"/>
    <w:basedOn w:val="Normlny"/>
    <w:next w:val="Normlny"/>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Nadpis4">
    <w:name w:val="heading 4"/>
    <w:basedOn w:val="Normlny"/>
    <w:next w:val="Normlny"/>
    <w:link w:val="Nadpis4Char"/>
    <w:uiPriority w:val="9"/>
    <w:semiHidden/>
    <w:unhideWhenUsed/>
    <w:qFormat/>
    <w:rsid w:val="00CE16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bCs/>
      <w:sz w:val="24"/>
      <w:szCs w:val="24"/>
      <w:lang w:val="en-US"/>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sz w:val="24"/>
      <w:szCs w:val="24"/>
      <w:lang w:val="sk-SK"/>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4"/>
      <w:szCs w:val="24"/>
    </w:rPr>
  </w:style>
  <w:style w:type="character" w:customStyle="1" w:styleId="WW8Num14z1">
    <w:name w:val="WW8Num14z1"/>
    <w:rPr>
      <w:rFonts w:ascii="Times New Roman" w:hAnsi="Times New Roman" w:cs="Times New Roman" w:hint="default"/>
      <w:b w:val="0"/>
      <w:i w:val="0"/>
      <w:color w:val="auto"/>
      <w:sz w:val="24"/>
      <w:szCs w:val="24"/>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alibri" w:eastAsia="Calibri"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lang w:val="sk-SK"/>
    </w:rPr>
  </w:style>
  <w:style w:type="character" w:customStyle="1" w:styleId="WW8Num20z1">
    <w:name w:val="WW8Num20z1"/>
    <w:rPr>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Predvolenpsmoodseku1">
    <w:name w:val="Predvolené písmo odseku1"/>
  </w:style>
  <w:style w:type="character" w:styleId="Hypertextovprepojenie">
    <w:name w:val="Hyperlink"/>
    <w:rPr>
      <w:color w:val="0000FF"/>
      <w:u w:val="single"/>
    </w:rPr>
  </w:style>
  <w:style w:type="character" w:customStyle="1" w:styleId="Zarkazkladnhotextu2Char">
    <w:name w:val="Zarážka základného textu 2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basedOn w:val="Predvolenpsmoodseku1"/>
  </w:style>
  <w:style w:type="character" w:customStyle="1" w:styleId="ZarkazkladnhotextuChar">
    <w:name w:val="Zarážka základného textu Char"/>
    <w:rPr>
      <w:rFonts w:ascii="Times New Roman" w:eastAsia="Times New Roman" w:hAnsi="Times New Roman" w:cs="Times New Roman"/>
      <w:sz w:val="24"/>
      <w:szCs w:val="24"/>
    </w:rPr>
  </w:style>
  <w:style w:type="character" w:styleId="Zvraznenie">
    <w:name w:val="Emphasis"/>
    <w:qFormat/>
    <w:rPr>
      <w:rFonts w:cs="Times New Roman"/>
      <w:b/>
      <w:bCs/>
    </w:rPr>
  </w:style>
  <w:style w:type="character" w:customStyle="1" w:styleId="Odkaznakomentr1">
    <w:name w:val="Odkaz na komentár1"/>
    <w:rPr>
      <w:sz w:val="16"/>
      <w:szCs w:val="16"/>
    </w:rPr>
  </w:style>
  <w:style w:type="character" w:customStyle="1" w:styleId="TextkomentraChar">
    <w:name w:val="Text komentára Char"/>
    <w:rPr>
      <w:rFonts w:ascii="Times New Roman" w:eastAsia="Times New Roman" w:hAnsi="Times New Roman" w:cs="Times New Roman"/>
    </w:rPr>
  </w:style>
  <w:style w:type="character" w:customStyle="1" w:styleId="PredmetkomentraChar">
    <w:name w:val="Predmet komentára Char"/>
    <w:rPr>
      <w:rFonts w:ascii="Times New Roman" w:eastAsia="Times New Roman" w:hAnsi="Times New Roman" w:cs="Times New Roman"/>
      <w:b/>
      <w:bCs/>
    </w:rPr>
  </w:style>
  <w:style w:type="character" w:customStyle="1" w:styleId="TextbublinyChar">
    <w:name w:val="Text bubliny Char"/>
    <w:rPr>
      <w:rFonts w:ascii="Tahoma" w:eastAsia="Times New Roman" w:hAnsi="Tahoma" w:cs="Tahoma"/>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ZkladntextChar">
    <w:name w:val="Základný text Char"/>
    <w:rPr>
      <w:rFonts w:ascii="Times New Roman" w:eastAsia="Times New Roman" w:hAnsi="Times New Roman" w:cs="Times New Roman"/>
      <w:sz w:val="24"/>
      <w:szCs w:val="24"/>
    </w:rPr>
  </w:style>
  <w:style w:type="character" w:customStyle="1" w:styleId="Nadpis1Char">
    <w:name w:val="Nadpis 1 Char"/>
    <w:rPr>
      <w:rFonts w:ascii="Cambria" w:eastAsia="Times New Roman" w:hAnsi="Cambria" w:cs="Times New Roman"/>
      <w:b/>
      <w:bCs/>
      <w:color w:val="365F91"/>
      <w:sz w:val="28"/>
      <w:szCs w:val="28"/>
    </w:rPr>
  </w:style>
  <w:style w:type="character" w:customStyle="1" w:styleId="Nadpis2Char">
    <w:name w:val="Nadpis 2 Char"/>
    <w:rPr>
      <w:rFonts w:ascii="Cambria" w:eastAsia="Times New Roman" w:hAnsi="Cambria" w:cs="Times New Roman"/>
      <w:b/>
      <w:bCs/>
      <w:color w:val="4F81BD"/>
      <w:sz w:val="26"/>
      <w:szCs w:val="26"/>
    </w:rPr>
  </w:style>
  <w:style w:type="character" w:customStyle="1" w:styleId="ra">
    <w:name w:val="ra"/>
    <w:basedOn w:val="Predvolenpsmoodseku1"/>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rPr>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arkazkladnhotextu21">
    <w:name w:val="Zarážka základného textu 21"/>
    <w:basedOn w:val="Normlny"/>
    <w:pPr>
      <w:spacing w:after="120" w:line="480" w:lineRule="auto"/>
      <w:ind w:left="283"/>
    </w:pPr>
    <w:rPr>
      <w:lang w:val="x-none"/>
    </w:rPr>
  </w:style>
  <w:style w:type="paragraph" w:styleId="Pta">
    <w:name w:val="footer"/>
    <w:basedOn w:val="Normlny"/>
    <w:link w:val="PtaChar1"/>
    <w:uiPriority w:val="99"/>
    <w:rPr>
      <w:lang w:val="x-none"/>
    </w:rPr>
  </w:style>
  <w:style w:type="paragraph" w:styleId="Zarkazkladnhotextu">
    <w:name w:val="Body Text Indent"/>
    <w:basedOn w:val="Normlny"/>
    <w:pPr>
      <w:spacing w:after="120"/>
      <w:ind w:left="283"/>
    </w:pPr>
    <w:rPr>
      <w:lang w:val="x-none"/>
    </w:rPr>
  </w:style>
  <w:style w:type="paragraph" w:styleId="Odsekzoznamu">
    <w:name w:val="List Paragraph"/>
    <w:basedOn w:val="Normlny"/>
    <w:link w:val="OdsekzoznamuChar"/>
    <w:uiPriority w:val="34"/>
    <w:qFormat/>
    <w:pPr>
      <w:ind w:left="720"/>
      <w:contextualSpacing/>
    </w:pPr>
  </w:style>
  <w:style w:type="paragraph" w:styleId="Bezriadkovania">
    <w:name w:val="No Spacing"/>
    <w:uiPriority w:val="1"/>
    <w:qFormat/>
    <w:pPr>
      <w:suppressAutoHyphens/>
    </w:pPr>
    <w:rPr>
      <w:rFonts w:ascii="Calibri" w:eastAsia="Calibri" w:hAnsi="Calibri"/>
      <w:sz w:val="22"/>
      <w:szCs w:val="22"/>
      <w:lang w:eastAsia="zh-CN"/>
    </w:r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bCs/>
    </w:rPr>
  </w:style>
  <w:style w:type="paragraph" w:styleId="Textbubliny">
    <w:name w:val="Balloon Text"/>
    <w:basedOn w:val="Normlny"/>
    <w:rPr>
      <w:rFonts w:ascii="Tahoma" w:hAnsi="Tahoma" w:cs="Tahoma"/>
      <w:sz w:val="16"/>
      <w:szCs w:val="16"/>
      <w:lang w:val="x-none"/>
    </w:rPr>
  </w:style>
  <w:style w:type="paragraph" w:styleId="Hlavika">
    <w:name w:val="header"/>
    <w:basedOn w:val="Normlny"/>
    <w:pPr>
      <w:tabs>
        <w:tab w:val="center" w:pos="4536"/>
        <w:tab w:val="right" w:pos="9072"/>
      </w:tabs>
    </w:pPr>
    <w:rPr>
      <w:lang w:val="x-none"/>
    </w:rPr>
  </w:style>
  <w:style w:type="paragraph" w:styleId="Normlnywebov">
    <w:name w:val="Normal (Web)"/>
    <w:basedOn w:val="Normlny"/>
    <w:pPr>
      <w:spacing w:before="280" w:after="280"/>
    </w:pPr>
    <w:rPr>
      <w:rFonts w:ascii="Arial Unicode MS" w:hAnsi="Arial Unicode MS" w:cs="Arial Unicode MS"/>
      <w:color w:val="000000"/>
    </w:rPr>
  </w:style>
  <w:style w:type="paragraph" w:customStyle="1" w:styleId="BodyText21">
    <w:name w:val="Body Text 21"/>
    <w:basedOn w:val="Normlny"/>
    <w:pPr>
      <w:spacing w:before="120" w:line="80" w:lineRule="atLeast"/>
    </w:pPr>
    <w:rPr>
      <w:szCs w:val="20"/>
    </w:rPr>
  </w:style>
  <w:style w:type="paragraph" w:customStyle="1" w:styleId="Standard">
    <w:name w:val="Standard"/>
    <w:pPr>
      <w:widowControl w:val="0"/>
      <w:suppressAutoHyphens/>
    </w:pPr>
    <w:rPr>
      <w:rFonts w:eastAsia="Tahoma" w:cs="Tahoma"/>
      <w:kern w:val="1"/>
      <w:sz w:val="24"/>
      <w:lang w:eastAsia="zh-CN" w:bidi="hi-IN"/>
    </w:rPr>
  </w:style>
  <w:style w:type="paragraph" w:customStyle="1" w:styleId="Zkladntext0">
    <w:name w:val="Základní text"/>
    <w:basedOn w:val="Standard"/>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Normlny"/>
  </w:style>
  <w:style w:type="paragraph" w:styleId="Zarkazkladnhotextu2">
    <w:name w:val="Body Text Indent 2"/>
    <w:basedOn w:val="Normlny"/>
    <w:link w:val="Zarkazkladnhotextu2Char1"/>
    <w:uiPriority w:val="99"/>
    <w:semiHidden/>
    <w:unhideWhenUsed/>
    <w:rsid w:val="00623413"/>
    <w:pPr>
      <w:spacing w:after="120" w:line="480" w:lineRule="auto"/>
      <w:ind w:left="283"/>
    </w:pPr>
  </w:style>
  <w:style w:type="character" w:customStyle="1" w:styleId="Zarkazkladnhotextu2Char1">
    <w:name w:val="Zarážka základného textu 2 Char1"/>
    <w:link w:val="Zarkazkladnhotextu2"/>
    <w:uiPriority w:val="99"/>
    <w:semiHidden/>
    <w:rsid w:val="00623413"/>
    <w:rPr>
      <w:sz w:val="24"/>
      <w:szCs w:val="24"/>
      <w:lang w:eastAsia="zh-CN"/>
    </w:rPr>
  </w:style>
  <w:style w:type="character" w:styleId="Odkaznakomentr">
    <w:name w:val="annotation reference"/>
    <w:uiPriority w:val="99"/>
    <w:semiHidden/>
    <w:unhideWhenUsed/>
    <w:rsid w:val="00E06679"/>
    <w:rPr>
      <w:sz w:val="16"/>
      <w:szCs w:val="16"/>
    </w:rPr>
  </w:style>
  <w:style w:type="paragraph" w:styleId="Textkomentra">
    <w:name w:val="annotation text"/>
    <w:basedOn w:val="Normlny"/>
    <w:link w:val="TextkomentraChar1"/>
    <w:uiPriority w:val="99"/>
    <w:semiHidden/>
    <w:unhideWhenUsed/>
    <w:rsid w:val="00E06679"/>
    <w:rPr>
      <w:sz w:val="20"/>
      <w:szCs w:val="20"/>
    </w:rPr>
  </w:style>
  <w:style w:type="character" w:customStyle="1" w:styleId="TextkomentraChar1">
    <w:name w:val="Text komentára Char1"/>
    <w:link w:val="Textkomentra"/>
    <w:uiPriority w:val="99"/>
    <w:semiHidden/>
    <w:rsid w:val="00E06679"/>
    <w:rPr>
      <w:lang w:eastAsia="zh-CN"/>
    </w:rPr>
  </w:style>
  <w:style w:type="paragraph" w:customStyle="1" w:styleId="wazza03">
    <w:name w:val="wazza_03"/>
    <w:basedOn w:val="Normlny"/>
    <w:qFormat/>
    <w:rsid w:val="00356A53"/>
    <w:pPr>
      <w:suppressAutoHyphens w:val="0"/>
      <w:spacing w:before="120"/>
      <w:jc w:val="center"/>
    </w:pPr>
    <w:rPr>
      <w:rFonts w:ascii="Arial" w:hAnsi="Arial" w:cs="Arial"/>
      <w:b/>
      <w:bCs/>
      <w:caps/>
      <w:color w:val="808080"/>
      <w:sz w:val="22"/>
      <w:lang w:eastAsia="cs-CZ"/>
    </w:rPr>
  </w:style>
  <w:style w:type="paragraph" w:customStyle="1" w:styleId="wazzatext">
    <w:name w:val="wazza_text"/>
    <w:basedOn w:val="Normlny"/>
    <w:qFormat/>
    <w:rsid w:val="00356A53"/>
    <w:pPr>
      <w:numPr>
        <w:numId w:val="5"/>
      </w:numPr>
      <w:suppressAutoHyphens w:val="0"/>
      <w:spacing w:before="120"/>
      <w:jc w:val="both"/>
    </w:pPr>
    <w:rPr>
      <w:rFonts w:ascii="Arial" w:hAnsi="Arial" w:cs="Arial"/>
      <w:sz w:val="20"/>
      <w:szCs w:val="20"/>
      <w:lang w:eastAsia="sk-SK"/>
    </w:rPr>
  </w:style>
  <w:style w:type="paragraph" w:styleId="Textpoznmkypodiarou">
    <w:name w:val="footnote text"/>
    <w:aliases w:val="Text poznámky pod čiarou 007,_Poznámka pod čiarou"/>
    <w:basedOn w:val="Normlny"/>
    <w:link w:val="TextpoznmkypodiarouChar"/>
    <w:uiPriority w:val="99"/>
    <w:rsid w:val="00356A53"/>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356A53"/>
    <w:rPr>
      <w:lang w:eastAsia="cs-CZ"/>
    </w:rPr>
  </w:style>
  <w:style w:type="character" w:styleId="Odkaznapoznmkupodiarou">
    <w:name w:val="footnote reference"/>
    <w:uiPriority w:val="99"/>
    <w:rsid w:val="00356A53"/>
    <w:rPr>
      <w:vertAlign w:val="superscript"/>
    </w:rPr>
  </w:style>
  <w:style w:type="character" w:customStyle="1" w:styleId="FontStyle65">
    <w:name w:val="Font Style65"/>
    <w:uiPriority w:val="99"/>
    <w:rsid w:val="00356A53"/>
    <w:rPr>
      <w:rFonts w:ascii="Arial" w:hAnsi="Arial" w:cs="Arial"/>
      <w:sz w:val="20"/>
      <w:szCs w:val="18"/>
    </w:rPr>
  </w:style>
  <w:style w:type="character" w:styleId="Jemnzvraznenie">
    <w:name w:val="Subtle Emphasis"/>
    <w:aliases w:val="klasika"/>
    <w:uiPriority w:val="19"/>
    <w:qFormat/>
    <w:rsid w:val="00154F2A"/>
    <w:rPr>
      <w:rFonts w:ascii="Times New Roman" w:hAnsi="Times New Roman" w:cs="Times New Roman"/>
      <w:b/>
      <w:color w:val="auto"/>
      <w:sz w:val="30"/>
    </w:rPr>
  </w:style>
  <w:style w:type="character" w:styleId="Nevyrieenzmienka">
    <w:name w:val="Unresolved Mention"/>
    <w:basedOn w:val="Predvolenpsmoodseku"/>
    <w:uiPriority w:val="99"/>
    <w:semiHidden/>
    <w:unhideWhenUsed/>
    <w:rsid w:val="00C67FB4"/>
    <w:rPr>
      <w:color w:val="605E5C"/>
      <w:shd w:val="clear" w:color="auto" w:fill="E1DFDD"/>
    </w:rPr>
  </w:style>
  <w:style w:type="character" w:customStyle="1" w:styleId="Nadpis4Char">
    <w:name w:val="Nadpis 4 Char"/>
    <w:basedOn w:val="Predvolenpsmoodseku"/>
    <w:link w:val="Nadpis4"/>
    <w:uiPriority w:val="9"/>
    <w:semiHidden/>
    <w:rsid w:val="00CE164C"/>
    <w:rPr>
      <w:rFonts w:asciiTheme="majorHAnsi" w:eastAsiaTheme="majorEastAsia" w:hAnsiTheme="majorHAnsi" w:cstheme="majorBidi"/>
      <w:i/>
      <w:iCs/>
      <w:color w:val="2E74B5" w:themeColor="accent1" w:themeShade="BF"/>
      <w:sz w:val="24"/>
      <w:szCs w:val="24"/>
      <w:lang w:eastAsia="zh-CN"/>
    </w:rPr>
  </w:style>
  <w:style w:type="paragraph" w:customStyle="1" w:styleId="Odsek">
    <w:name w:val="Odsek"/>
    <w:basedOn w:val="Normlny"/>
    <w:rsid w:val="00CE164C"/>
    <w:pPr>
      <w:suppressAutoHyphens w:val="0"/>
      <w:spacing w:before="120"/>
      <w:ind w:left="510" w:hanging="510"/>
      <w:jc w:val="both"/>
    </w:pPr>
    <w:rPr>
      <w:lang w:eastAsia="sk-SK"/>
    </w:rPr>
  </w:style>
  <w:style w:type="paragraph" w:customStyle="1" w:styleId="Zkladntext2">
    <w:name w:val="Základní text 2"/>
    <w:basedOn w:val="Normlny"/>
    <w:rsid w:val="00CE164C"/>
    <w:pPr>
      <w:widowControl w:val="0"/>
      <w:tabs>
        <w:tab w:val="left" w:pos="709"/>
      </w:tabs>
      <w:suppressAutoHyphens w:val="0"/>
      <w:overflowPunct w:val="0"/>
      <w:autoSpaceDE w:val="0"/>
      <w:autoSpaceDN w:val="0"/>
      <w:adjustRightInd w:val="0"/>
      <w:jc w:val="both"/>
      <w:textAlignment w:val="baseline"/>
    </w:pPr>
    <w:rPr>
      <w:lang w:val="cs-CZ" w:eastAsia="sk-SK"/>
    </w:rPr>
  </w:style>
  <w:style w:type="character" w:customStyle="1" w:styleId="PtaChar1">
    <w:name w:val="Päta Char1"/>
    <w:link w:val="Pta"/>
    <w:uiPriority w:val="99"/>
    <w:rsid w:val="00CE164C"/>
    <w:rPr>
      <w:sz w:val="24"/>
      <w:szCs w:val="24"/>
      <w:lang w:val="x-none" w:eastAsia="zh-CN"/>
    </w:rPr>
  </w:style>
  <w:style w:type="character" w:customStyle="1" w:styleId="OdsekzoznamuChar">
    <w:name w:val="Odsek zoznamu Char"/>
    <w:link w:val="Odsekzoznamu"/>
    <w:uiPriority w:val="34"/>
    <w:rsid w:val="00CE164C"/>
    <w:rPr>
      <w:sz w:val="24"/>
      <w:szCs w:val="24"/>
      <w:lang w:eastAsia="zh-CN"/>
    </w:rPr>
  </w:style>
  <w:style w:type="table" w:customStyle="1" w:styleId="TableNormal">
    <w:name w:val="Table Normal"/>
    <w:uiPriority w:val="2"/>
    <w:semiHidden/>
    <w:unhideWhenUsed/>
    <w:qFormat/>
    <w:rsid w:val="00CE164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E164C"/>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2565">
      <w:bodyDiv w:val="1"/>
      <w:marLeft w:val="0"/>
      <w:marRight w:val="0"/>
      <w:marTop w:val="0"/>
      <w:marBottom w:val="0"/>
      <w:divBdr>
        <w:top w:val="none" w:sz="0" w:space="0" w:color="auto"/>
        <w:left w:val="none" w:sz="0" w:space="0" w:color="auto"/>
        <w:bottom w:val="none" w:sz="0" w:space="0" w:color="auto"/>
        <w:right w:val="none" w:sz="0" w:space="0" w:color="auto"/>
      </w:divBdr>
    </w:div>
    <w:div w:id="1758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A7A1-5E2F-48FF-A71E-4ECF507B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3304</Words>
  <Characters>18834</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22094</CharactersWithSpaces>
  <SharedDoc>false</SharedDoc>
  <HLinks>
    <vt:vector size="18" baseType="variant">
      <vt:variant>
        <vt:i4>7733334</vt:i4>
      </vt:variant>
      <vt:variant>
        <vt:i4>6</vt:i4>
      </vt:variant>
      <vt:variant>
        <vt:i4>0</vt:i4>
      </vt:variant>
      <vt:variant>
        <vt:i4>5</vt:i4>
      </vt:variant>
      <vt:variant>
        <vt:lpwstr>mailto:gabriela.tomanova@udzs-sk.sk</vt:lpwstr>
      </vt:variant>
      <vt:variant>
        <vt:lpwstr/>
      </vt:variant>
      <vt:variant>
        <vt:i4>3932191</vt:i4>
      </vt:variant>
      <vt:variant>
        <vt:i4>3</vt:i4>
      </vt:variant>
      <vt:variant>
        <vt:i4>0</vt:i4>
      </vt:variant>
      <vt:variant>
        <vt:i4>5</vt:i4>
      </vt:variant>
      <vt:variant>
        <vt:lpwstr>mailto:janka.lechova@udzs-sk.sk</vt:lpwstr>
      </vt:variant>
      <vt:variant>
        <vt:lpwstr/>
      </vt:variant>
      <vt:variant>
        <vt:i4>7667789</vt:i4>
      </vt:variant>
      <vt:variant>
        <vt:i4>0</vt:i4>
      </vt:variant>
      <vt:variant>
        <vt:i4>0</vt:i4>
      </vt:variant>
      <vt:variant>
        <vt:i4>5</vt:i4>
      </vt:variant>
      <vt:variant>
        <vt:lpwstr>mailto:slachtova@tendrex.sk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2019-11-22T07:36:00Z</dcterms:created>
  <dcterms:modified xsi:type="dcterms:W3CDTF">2019-11-22T08:07:00Z</dcterms:modified>
</cp:coreProperties>
</file>